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6A3" w:rsidRPr="006E3BB8" w:rsidRDefault="00B646A3" w:rsidP="00B646A3">
      <w:pPr>
        <w:jc w:val="both"/>
        <w:outlineLvl w:val="0"/>
      </w:pPr>
      <w:bookmarkStart w:id="0" w:name="_Toc363036898"/>
      <w:bookmarkStart w:id="1" w:name="_Toc363037118"/>
      <w:bookmarkStart w:id="2" w:name="_Toc363037338"/>
      <w:bookmarkStart w:id="3" w:name="_Toc363037448"/>
      <w:bookmarkStart w:id="4" w:name="_Toc363809596"/>
      <w:bookmarkStart w:id="5" w:name="_Toc363809697"/>
    </w:p>
    <w:p w:rsidR="00B646A3" w:rsidRPr="006E3BB8" w:rsidRDefault="00B646A3" w:rsidP="00B646A3">
      <w:pPr>
        <w:jc w:val="both"/>
        <w:outlineLvl w:val="0"/>
      </w:pPr>
    </w:p>
    <w:p w:rsidR="00B646A3" w:rsidRPr="006E3BB8" w:rsidRDefault="00B646A3" w:rsidP="00B646A3">
      <w:pPr>
        <w:jc w:val="both"/>
        <w:outlineLvl w:val="0"/>
      </w:pPr>
    </w:p>
    <w:p w:rsidR="00B646A3" w:rsidRPr="00DD16BE" w:rsidRDefault="00B646A3" w:rsidP="00B646A3">
      <w:pPr>
        <w:jc w:val="center"/>
        <w:outlineLvl w:val="0"/>
        <w:rPr>
          <w:b/>
          <w:bCs/>
          <w:sz w:val="44"/>
          <w:szCs w:val="44"/>
        </w:rPr>
      </w:pPr>
      <w:bookmarkStart w:id="6" w:name="_Toc370985895"/>
      <w:bookmarkStart w:id="7" w:name="_Toc504651569"/>
      <w:bookmarkStart w:id="8" w:name="_Toc504651823"/>
      <w:bookmarkStart w:id="9" w:name="_Toc512594622"/>
      <w:bookmarkStart w:id="10" w:name="_Toc48211571"/>
      <w:r>
        <w:rPr>
          <w:b/>
          <w:bCs/>
          <w:sz w:val="44"/>
          <w:szCs w:val="44"/>
        </w:rPr>
        <w:t>ATTACHMENT</w:t>
      </w:r>
      <w:r w:rsidRPr="00DD16BE">
        <w:rPr>
          <w:b/>
          <w:bCs/>
          <w:sz w:val="44"/>
          <w:szCs w:val="44"/>
        </w:rPr>
        <w:t xml:space="preserve"> </w:t>
      </w:r>
      <w:bookmarkEnd w:id="6"/>
      <w:r>
        <w:rPr>
          <w:b/>
          <w:bCs/>
          <w:sz w:val="44"/>
          <w:szCs w:val="44"/>
        </w:rPr>
        <w:t>– DRAFT CONTRACT</w:t>
      </w:r>
      <w:bookmarkEnd w:id="7"/>
      <w:bookmarkEnd w:id="8"/>
      <w:bookmarkEnd w:id="9"/>
      <w:bookmarkEnd w:id="10"/>
    </w:p>
    <w:p w:rsidR="00B646A3" w:rsidRDefault="00B646A3" w:rsidP="00B646A3">
      <w:pPr>
        <w:jc w:val="center"/>
      </w:pPr>
    </w:p>
    <w:p w:rsidR="00B646A3" w:rsidRPr="00C77822" w:rsidRDefault="00B646A3" w:rsidP="00B646A3">
      <w:pPr>
        <w:jc w:val="center"/>
        <w:rPr>
          <w:b/>
          <w:color w:val="FF0000"/>
          <w:sz w:val="44"/>
          <w:szCs w:val="44"/>
        </w:rPr>
      </w:pPr>
      <w:r w:rsidRPr="00C77822">
        <w:rPr>
          <w:b/>
          <w:color w:val="FF0000"/>
          <w:sz w:val="44"/>
          <w:szCs w:val="44"/>
        </w:rPr>
        <w:t>DRAFT ONLY</w:t>
      </w:r>
    </w:p>
    <w:p w:rsidR="00B646A3" w:rsidRPr="00C77822" w:rsidRDefault="00B646A3" w:rsidP="00690354">
      <w:pPr>
        <w:jc w:val="center"/>
        <w:rPr>
          <w:b/>
          <w:color w:val="FF0000"/>
          <w:sz w:val="44"/>
          <w:szCs w:val="44"/>
        </w:rPr>
      </w:pPr>
      <w:r w:rsidRPr="00C77822">
        <w:rPr>
          <w:b/>
          <w:color w:val="FF0000"/>
          <w:sz w:val="44"/>
          <w:szCs w:val="44"/>
        </w:rPr>
        <w:t>DO NOT COMPLETE</w:t>
      </w:r>
      <w:r w:rsidR="00690354">
        <w:rPr>
          <w:b/>
          <w:color w:val="FF0000"/>
          <w:sz w:val="44"/>
          <w:szCs w:val="44"/>
        </w:rPr>
        <w:t xml:space="preserve"> A</w:t>
      </w:r>
      <w:r w:rsidRPr="00C77822">
        <w:rPr>
          <w:b/>
          <w:color w:val="FF0000"/>
          <w:sz w:val="44"/>
          <w:szCs w:val="44"/>
        </w:rPr>
        <w:t>T THIS STAGE</w:t>
      </w:r>
    </w:p>
    <w:p w:rsidR="00B646A3" w:rsidRPr="00C77822" w:rsidRDefault="00B646A3" w:rsidP="00B646A3">
      <w:pPr>
        <w:jc w:val="center"/>
        <w:rPr>
          <w:b/>
          <w:color w:val="FF0000"/>
          <w:sz w:val="44"/>
          <w:szCs w:val="44"/>
        </w:rPr>
      </w:pPr>
      <w:r w:rsidRPr="00C77822">
        <w:rPr>
          <w:b/>
          <w:color w:val="FF0000"/>
          <w:sz w:val="44"/>
          <w:szCs w:val="44"/>
        </w:rPr>
        <w:t>READ AND RETAIN</w:t>
      </w:r>
    </w:p>
    <w:p w:rsidR="00B646A3" w:rsidRDefault="00B646A3" w:rsidP="00B646A3">
      <w:pPr>
        <w:jc w:val="center"/>
        <w:rPr>
          <w:color w:val="FF0000"/>
        </w:rPr>
      </w:pPr>
    </w:p>
    <w:p w:rsidR="00B646A3" w:rsidRDefault="00B646A3" w:rsidP="00B646A3">
      <w:pPr>
        <w:jc w:val="center"/>
        <w:rPr>
          <w:color w:val="FF0000"/>
        </w:rPr>
      </w:pPr>
    </w:p>
    <w:p w:rsidR="00690354" w:rsidRPr="00AC3C66" w:rsidRDefault="00690354" w:rsidP="00690354">
      <w:pPr>
        <w:rPr>
          <w:b/>
          <w:sz w:val="72"/>
          <w:szCs w:val="72"/>
        </w:rPr>
      </w:pPr>
    </w:p>
    <w:tbl>
      <w:tblPr>
        <w:tblW w:w="0" w:type="auto"/>
        <w:tblLook w:val="01E0" w:firstRow="1" w:lastRow="1" w:firstColumn="1" w:lastColumn="1" w:noHBand="0" w:noVBand="0"/>
      </w:tblPr>
      <w:tblGrid>
        <w:gridCol w:w="250"/>
        <w:gridCol w:w="8363"/>
      </w:tblGrid>
      <w:tr w:rsidR="00B646A3" w:rsidTr="00044842">
        <w:tc>
          <w:tcPr>
            <w:tcW w:w="250" w:type="dxa"/>
            <w:shd w:val="clear" w:color="auto" w:fill="auto"/>
          </w:tcPr>
          <w:p w:rsidR="00B646A3" w:rsidRDefault="00B646A3" w:rsidP="00044842">
            <w:pPr>
              <w:jc w:val="center"/>
            </w:pPr>
          </w:p>
        </w:tc>
        <w:tc>
          <w:tcPr>
            <w:tcW w:w="8363" w:type="dxa"/>
            <w:shd w:val="clear" w:color="auto" w:fill="auto"/>
          </w:tcPr>
          <w:p w:rsidR="00690354" w:rsidRPr="000908BA" w:rsidRDefault="00690354" w:rsidP="00690354">
            <w:pPr>
              <w:jc w:val="center"/>
              <w:rPr>
                <w:b/>
                <w:sz w:val="72"/>
                <w:szCs w:val="72"/>
              </w:rPr>
            </w:pPr>
            <w:r w:rsidRPr="000908BA">
              <w:rPr>
                <w:b/>
                <w:sz w:val="72"/>
                <w:szCs w:val="72"/>
              </w:rPr>
              <w:t>RF</w:t>
            </w:r>
            <w:r w:rsidR="000908BA" w:rsidRPr="000908BA">
              <w:rPr>
                <w:b/>
                <w:sz w:val="72"/>
                <w:szCs w:val="72"/>
              </w:rPr>
              <w:t>Q202126</w:t>
            </w:r>
          </w:p>
          <w:p w:rsidR="00B646A3" w:rsidRPr="00FC7FD2" w:rsidRDefault="00B646A3" w:rsidP="000908BA">
            <w:pPr>
              <w:jc w:val="center"/>
              <w:rPr>
                <w:b/>
                <w:sz w:val="72"/>
                <w:szCs w:val="72"/>
              </w:rPr>
            </w:pPr>
            <w:r>
              <w:rPr>
                <w:b/>
                <w:sz w:val="72"/>
                <w:szCs w:val="72"/>
              </w:rPr>
              <w:t>C</w:t>
            </w:r>
            <w:r w:rsidRPr="000908BA">
              <w:rPr>
                <w:b/>
                <w:sz w:val="72"/>
                <w:szCs w:val="72"/>
              </w:rPr>
              <w:t>ontract for the Supply of</w:t>
            </w:r>
            <w:r w:rsidR="000908BA" w:rsidRPr="000908BA">
              <w:rPr>
                <w:b/>
                <w:sz w:val="72"/>
                <w:szCs w:val="72"/>
              </w:rPr>
              <w:t xml:space="preserve"> PHAZE Urban Art Project</w:t>
            </w:r>
          </w:p>
        </w:tc>
      </w:tr>
      <w:tr w:rsidR="00B646A3" w:rsidTr="00044842">
        <w:tc>
          <w:tcPr>
            <w:tcW w:w="250" w:type="dxa"/>
            <w:shd w:val="clear" w:color="auto" w:fill="auto"/>
          </w:tcPr>
          <w:p w:rsidR="00B646A3" w:rsidRDefault="00B646A3" w:rsidP="00044842">
            <w:pPr>
              <w:jc w:val="both"/>
            </w:pPr>
          </w:p>
        </w:tc>
        <w:tc>
          <w:tcPr>
            <w:tcW w:w="8363" w:type="dxa"/>
            <w:shd w:val="clear" w:color="auto" w:fill="auto"/>
          </w:tcPr>
          <w:p w:rsidR="00B646A3" w:rsidRDefault="00B646A3" w:rsidP="00044842">
            <w:pPr>
              <w:jc w:val="both"/>
            </w:pPr>
          </w:p>
        </w:tc>
      </w:tr>
      <w:tr w:rsidR="00B646A3" w:rsidTr="00044842">
        <w:tc>
          <w:tcPr>
            <w:tcW w:w="250" w:type="dxa"/>
            <w:shd w:val="clear" w:color="auto" w:fill="auto"/>
          </w:tcPr>
          <w:p w:rsidR="00B646A3" w:rsidRDefault="00B646A3" w:rsidP="00044842">
            <w:pPr>
              <w:jc w:val="both"/>
            </w:pPr>
          </w:p>
        </w:tc>
        <w:tc>
          <w:tcPr>
            <w:tcW w:w="8363" w:type="dxa"/>
            <w:shd w:val="clear" w:color="auto" w:fill="auto"/>
          </w:tcPr>
          <w:p w:rsidR="00B646A3" w:rsidRDefault="00B646A3" w:rsidP="00044842">
            <w:pPr>
              <w:jc w:val="both"/>
              <w:rPr>
                <w:b/>
              </w:rPr>
            </w:pPr>
          </w:p>
          <w:p w:rsidR="00B646A3" w:rsidRDefault="00B646A3" w:rsidP="00044842">
            <w:pPr>
              <w:rPr>
                <w:rFonts w:cs="Arial"/>
                <w:sz w:val="28"/>
                <w:szCs w:val="28"/>
              </w:rPr>
            </w:pPr>
            <w:r w:rsidRPr="006A673D">
              <w:rPr>
                <w:rFonts w:cs="Arial"/>
                <w:sz w:val="28"/>
                <w:szCs w:val="28"/>
              </w:rPr>
              <w:t>between the</w:t>
            </w:r>
          </w:p>
          <w:p w:rsidR="00B646A3" w:rsidRDefault="00B646A3" w:rsidP="00044842">
            <w:pPr>
              <w:rPr>
                <w:rFonts w:cs="Arial"/>
                <w:sz w:val="28"/>
                <w:szCs w:val="28"/>
              </w:rPr>
            </w:pPr>
          </w:p>
          <w:p w:rsidR="005D2CB8" w:rsidRDefault="00B646A3" w:rsidP="00044842">
            <w:pPr>
              <w:rPr>
                <w:rFonts w:cs="Arial"/>
                <w:sz w:val="28"/>
                <w:szCs w:val="28"/>
              </w:rPr>
            </w:pPr>
            <w:r>
              <w:rPr>
                <w:rFonts w:cs="Arial"/>
                <w:sz w:val="28"/>
                <w:szCs w:val="28"/>
              </w:rPr>
              <w:t xml:space="preserve">City of Melville </w:t>
            </w:r>
          </w:p>
          <w:p w:rsidR="005D2CB8" w:rsidRDefault="005D2CB8" w:rsidP="00044842">
            <w:pPr>
              <w:rPr>
                <w:rFonts w:cs="Arial"/>
                <w:sz w:val="28"/>
                <w:szCs w:val="28"/>
              </w:rPr>
            </w:pPr>
          </w:p>
          <w:p w:rsidR="00B646A3" w:rsidRDefault="00B646A3" w:rsidP="00044842">
            <w:pPr>
              <w:rPr>
                <w:rFonts w:cs="Arial"/>
                <w:sz w:val="28"/>
                <w:szCs w:val="28"/>
              </w:rPr>
            </w:pPr>
            <w:r>
              <w:rPr>
                <w:rFonts w:cs="Arial"/>
                <w:sz w:val="28"/>
                <w:szCs w:val="28"/>
              </w:rPr>
              <w:t>ABN: 81 152 433 900</w:t>
            </w:r>
          </w:p>
          <w:p w:rsidR="00B646A3" w:rsidRDefault="00B646A3" w:rsidP="00044842">
            <w:pPr>
              <w:rPr>
                <w:rFonts w:cs="Arial"/>
                <w:sz w:val="28"/>
                <w:szCs w:val="28"/>
              </w:rPr>
            </w:pPr>
          </w:p>
          <w:p w:rsidR="00B646A3" w:rsidRDefault="00B646A3" w:rsidP="00044842">
            <w:pPr>
              <w:rPr>
                <w:rFonts w:cs="Arial"/>
                <w:sz w:val="28"/>
                <w:szCs w:val="28"/>
              </w:rPr>
            </w:pPr>
            <w:r>
              <w:rPr>
                <w:rFonts w:cs="Arial"/>
                <w:sz w:val="28"/>
                <w:szCs w:val="28"/>
              </w:rPr>
              <w:t>and</w:t>
            </w:r>
          </w:p>
          <w:p w:rsidR="00B646A3" w:rsidRPr="00984F0F" w:rsidRDefault="00B646A3" w:rsidP="00044842">
            <w:pPr>
              <w:rPr>
                <w:rFonts w:cs="Arial"/>
                <w:sz w:val="28"/>
                <w:szCs w:val="28"/>
              </w:rPr>
            </w:pPr>
          </w:p>
          <w:p w:rsidR="005D2CB8" w:rsidRDefault="00B646A3" w:rsidP="00044842">
            <w:pPr>
              <w:jc w:val="both"/>
              <w:rPr>
                <w:sz w:val="28"/>
                <w:szCs w:val="28"/>
              </w:rPr>
            </w:pPr>
            <w:r>
              <w:rPr>
                <w:sz w:val="28"/>
                <w:szCs w:val="28"/>
              </w:rPr>
              <w:t xml:space="preserve">XXXXXXX </w:t>
            </w:r>
          </w:p>
          <w:p w:rsidR="005D2CB8" w:rsidRDefault="005D2CB8" w:rsidP="00044842">
            <w:pPr>
              <w:jc w:val="both"/>
              <w:rPr>
                <w:sz w:val="28"/>
                <w:szCs w:val="28"/>
              </w:rPr>
            </w:pPr>
          </w:p>
          <w:p w:rsidR="00B646A3" w:rsidRPr="00FC7FD2" w:rsidRDefault="00B646A3" w:rsidP="00044842">
            <w:pPr>
              <w:jc w:val="both"/>
              <w:rPr>
                <w:b/>
              </w:rPr>
            </w:pPr>
            <w:r>
              <w:rPr>
                <w:sz w:val="28"/>
                <w:szCs w:val="28"/>
              </w:rPr>
              <w:t>ABN: XX XXX XXX XXX</w:t>
            </w:r>
          </w:p>
        </w:tc>
      </w:tr>
    </w:tbl>
    <w:p w:rsidR="00B646A3" w:rsidRDefault="00B646A3" w:rsidP="00B646A3">
      <w:pPr>
        <w:jc w:val="both"/>
      </w:pPr>
    </w:p>
    <w:p w:rsidR="00B646A3" w:rsidRDefault="00B646A3" w:rsidP="00B646A3">
      <w:pPr>
        <w:jc w:val="both"/>
      </w:pPr>
    </w:p>
    <w:p w:rsidR="00B646A3" w:rsidRPr="005D2CB8" w:rsidRDefault="00B646A3" w:rsidP="00B646A3">
      <w:pPr>
        <w:jc w:val="both"/>
        <w:rPr>
          <w:b/>
          <w:sz w:val="32"/>
          <w:szCs w:val="32"/>
        </w:rPr>
      </w:pPr>
      <w:r>
        <w:br w:type="column"/>
      </w:r>
      <w:r w:rsidRPr="00CB30A6">
        <w:rPr>
          <w:b/>
          <w:sz w:val="32"/>
          <w:szCs w:val="32"/>
        </w:rPr>
        <w:lastRenderedPageBreak/>
        <w:t>TABLE OF CONTENTS</w:t>
      </w:r>
    </w:p>
    <w:p w:rsidR="000908BA" w:rsidRDefault="00B646A3">
      <w:pPr>
        <w:pStyle w:val="TOC1"/>
        <w:tabs>
          <w:tab w:val="right" w:leader="dot" w:pos="8636"/>
        </w:tabs>
        <w:rPr>
          <w:rFonts w:asciiTheme="minorHAnsi" w:eastAsiaTheme="minorEastAsia" w:hAnsiTheme="minorHAnsi" w:cstheme="minorBidi"/>
          <w:b w:val="0"/>
          <w:bCs w:val="0"/>
          <w:caps w:val="0"/>
          <w:noProof/>
          <w:szCs w:val="22"/>
          <w:lang w:eastAsia="en-AU"/>
        </w:rPr>
      </w:pPr>
      <w:r>
        <w:rPr>
          <w:sz w:val="24"/>
        </w:rPr>
        <w:fldChar w:fldCharType="begin"/>
      </w:r>
      <w:r>
        <w:rPr>
          <w:sz w:val="24"/>
        </w:rPr>
        <w:instrText xml:space="preserve"> TOC \o "1-3" \h \z \u </w:instrText>
      </w:r>
      <w:r>
        <w:rPr>
          <w:sz w:val="24"/>
        </w:rPr>
        <w:fldChar w:fldCharType="separate"/>
      </w:r>
      <w:hyperlink w:anchor="_Toc48211571" w:history="1">
        <w:r w:rsidR="000908BA" w:rsidRPr="004F06D4">
          <w:rPr>
            <w:rStyle w:val="Hyperlink"/>
            <w:noProof/>
          </w:rPr>
          <w:t>ATTACHMENT – DRAFT CONTRACT</w:t>
        </w:r>
        <w:r w:rsidR="000908BA">
          <w:rPr>
            <w:noProof/>
            <w:webHidden/>
          </w:rPr>
          <w:tab/>
        </w:r>
        <w:r w:rsidR="000908BA">
          <w:rPr>
            <w:noProof/>
            <w:webHidden/>
          </w:rPr>
          <w:fldChar w:fldCharType="begin"/>
        </w:r>
        <w:r w:rsidR="000908BA">
          <w:rPr>
            <w:noProof/>
            <w:webHidden/>
          </w:rPr>
          <w:instrText xml:space="preserve"> PAGEREF _Toc48211571 \h </w:instrText>
        </w:r>
        <w:r w:rsidR="000908BA">
          <w:rPr>
            <w:noProof/>
            <w:webHidden/>
          </w:rPr>
        </w:r>
        <w:r w:rsidR="000908BA">
          <w:rPr>
            <w:noProof/>
            <w:webHidden/>
          </w:rPr>
          <w:fldChar w:fldCharType="separate"/>
        </w:r>
        <w:r w:rsidR="000908BA">
          <w:rPr>
            <w:noProof/>
            <w:webHidden/>
          </w:rPr>
          <w:t>1</w:t>
        </w:r>
        <w:r w:rsidR="000908BA">
          <w:rPr>
            <w:noProof/>
            <w:webHidden/>
          </w:rPr>
          <w:fldChar w:fldCharType="end"/>
        </w:r>
      </w:hyperlink>
    </w:p>
    <w:p w:rsidR="000908BA" w:rsidRDefault="00AC5909">
      <w:pPr>
        <w:pStyle w:val="TOC1"/>
        <w:tabs>
          <w:tab w:val="right" w:leader="dot" w:pos="8636"/>
        </w:tabs>
        <w:rPr>
          <w:rFonts w:asciiTheme="minorHAnsi" w:eastAsiaTheme="minorEastAsia" w:hAnsiTheme="minorHAnsi" w:cstheme="minorBidi"/>
          <w:b w:val="0"/>
          <w:bCs w:val="0"/>
          <w:caps w:val="0"/>
          <w:noProof/>
          <w:szCs w:val="22"/>
          <w:lang w:eastAsia="en-AU"/>
        </w:rPr>
      </w:pPr>
      <w:hyperlink w:anchor="_Toc48211572" w:history="1">
        <w:r w:rsidR="000908BA" w:rsidRPr="004F06D4">
          <w:rPr>
            <w:rStyle w:val="Hyperlink"/>
            <w:noProof/>
          </w:rPr>
          <w:t>Details</w:t>
        </w:r>
        <w:r w:rsidR="000908BA">
          <w:rPr>
            <w:noProof/>
            <w:webHidden/>
          </w:rPr>
          <w:tab/>
        </w:r>
        <w:r w:rsidR="000908BA">
          <w:rPr>
            <w:noProof/>
            <w:webHidden/>
          </w:rPr>
          <w:fldChar w:fldCharType="begin"/>
        </w:r>
        <w:r w:rsidR="000908BA">
          <w:rPr>
            <w:noProof/>
            <w:webHidden/>
          </w:rPr>
          <w:instrText xml:space="preserve"> PAGEREF _Toc48211572 \h </w:instrText>
        </w:r>
        <w:r w:rsidR="000908BA">
          <w:rPr>
            <w:noProof/>
            <w:webHidden/>
          </w:rPr>
        </w:r>
        <w:r w:rsidR="000908BA">
          <w:rPr>
            <w:noProof/>
            <w:webHidden/>
          </w:rPr>
          <w:fldChar w:fldCharType="separate"/>
        </w:r>
        <w:r w:rsidR="000908BA">
          <w:rPr>
            <w:noProof/>
            <w:webHidden/>
          </w:rPr>
          <w:t>4</w:t>
        </w:r>
        <w:r w:rsidR="000908BA">
          <w:rPr>
            <w:noProof/>
            <w:webHidden/>
          </w:rPr>
          <w:fldChar w:fldCharType="end"/>
        </w:r>
      </w:hyperlink>
    </w:p>
    <w:p w:rsidR="000908BA" w:rsidRDefault="00AC5909">
      <w:pPr>
        <w:pStyle w:val="TOC1"/>
        <w:tabs>
          <w:tab w:val="right" w:leader="dot" w:pos="8636"/>
        </w:tabs>
        <w:rPr>
          <w:rFonts w:asciiTheme="minorHAnsi" w:eastAsiaTheme="minorEastAsia" w:hAnsiTheme="minorHAnsi" w:cstheme="minorBidi"/>
          <w:b w:val="0"/>
          <w:bCs w:val="0"/>
          <w:caps w:val="0"/>
          <w:noProof/>
          <w:szCs w:val="22"/>
          <w:lang w:eastAsia="en-AU"/>
        </w:rPr>
      </w:pPr>
      <w:hyperlink w:anchor="_Toc48211573" w:history="1">
        <w:r w:rsidR="000908BA" w:rsidRPr="004F06D4">
          <w:rPr>
            <w:rStyle w:val="Hyperlink"/>
            <w:noProof/>
          </w:rPr>
          <w:t>Agreed Terms</w:t>
        </w:r>
        <w:r w:rsidR="000908BA">
          <w:rPr>
            <w:noProof/>
            <w:webHidden/>
          </w:rPr>
          <w:tab/>
        </w:r>
        <w:r w:rsidR="000908BA">
          <w:rPr>
            <w:noProof/>
            <w:webHidden/>
          </w:rPr>
          <w:fldChar w:fldCharType="begin"/>
        </w:r>
        <w:r w:rsidR="000908BA">
          <w:rPr>
            <w:noProof/>
            <w:webHidden/>
          </w:rPr>
          <w:instrText xml:space="preserve"> PAGEREF _Toc48211573 \h </w:instrText>
        </w:r>
        <w:r w:rsidR="000908BA">
          <w:rPr>
            <w:noProof/>
            <w:webHidden/>
          </w:rPr>
        </w:r>
        <w:r w:rsidR="000908BA">
          <w:rPr>
            <w:noProof/>
            <w:webHidden/>
          </w:rPr>
          <w:fldChar w:fldCharType="separate"/>
        </w:r>
        <w:r w:rsidR="000908BA">
          <w:rPr>
            <w:noProof/>
            <w:webHidden/>
          </w:rPr>
          <w:t>5</w:t>
        </w:r>
        <w:r w:rsidR="000908BA">
          <w:rPr>
            <w:noProof/>
            <w:webHidden/>
          </w:rPr>
          <w:fldChar w:fldCharType="end"/>
        </w:r>
      </w:hyperlink>
    </w:p>
    <w:p w:rsidR="000908BA" w:rsidRDefault="00AC5909">
      <w:pPr>
        <w:pStyle w:val="TOC1"/>
        <w:tabs>
          <w:tab w:val="left" w:pos="440"/>
          <w:tab w:val="right" w:leader="dot" w:pos="8636"/>
        </w:tabs>
        <w:rPr>
          <w:rFonts w:asciiTheme="minorHAnsi" w:eastAsiaTheme="minorEastAsia" w:hAnsiTheme="minorHAnsi" w:cstheme="minorBidi"/>
          <w:b w:val="0"/>
          <w:bCs w:val="0"/>
          <w:caps w:val="0"/>
          <w:noProof/>
          <w:szCs w:val="22"/>
          <w:lang w:eastAsia="en-AU"/>
        </w:rPr>
      </w:pPr>
      <w:hyperlink w:anchor="_Toc48211574" w:history="1">
        <w:r w:rsidR="000908BA" w:rsidRPr="004F06D4">
          <w:rPr>
            <w:rStyle w:val="Hyperlink"/>
            <w:noProof/>
          </w:rPr>
          <w:t>1.</w:t>
        </w:r>
        <w:r w:rsidR="000908BA">
          <w:rPr>
            <w:rFonts w:asciiTheme="minorHAnsi" w:eastAsiaTheme="minorEastAsia" w:hAnsiTheme="minorHAnsi" w:cstheme="minorBidi"/>
            <w:b w:val="0"/>
            <w:bCs w:val="0"/>
            <w:caps w:val="0"/>
            <w:noProof/>
            <w:szCs w:val="22"/>
            <w:lang w:eastAsia="en-AU"/>
          </w:rPr>
          <w:tab/>
        </w:r>
        <w:r w:rsidR="000908BA" w:rsidRPr="004F06D4">
          <w:rPr>
            <w:rStyle w:val="Hyperlink"/>
            <w:noProof/>
          </w:rPr>
          <w:t>DEFINED TERMS AND INTERPRETATION</w:t>
        </w:r>
        <w:r w:rsidR="000908BA">
          <w:rPr>
            <w:noProof/>
            <w:webHidden/>
          </w:rPr>
          <w:tab/>
        </w:r>
        <w:r w:rsidR="000908BA">
          <w:rPr>
            <w:noProof/>
            <w:webHidden/>
          </w:rPr>
          <w:fldChar w:fldCharType="begin"/>
        </w:r>
        <w:r w:rsidR="000908BA">
          <w:rPr>
            <w:noProof/>
            <w:webHidden/>
          </w:rPr>
          <w:instrText xml:space="preserve"> PAGEREF _Toc48211574 \h </w:instrText>
        </w:r>
        <w:r w:rsidR="000908BA">
          <w:rPr>
            <w:noProof/>
            <w:webHidden/>
          </w:rPr>
        </w:r>
        <w:r w:rsidR="000908BA">
          <w:rPr>
            <w:noProof/>
            <w:webHidden/>
          </w:rPr>
          <w:fldChar w:fldCharType="separate"/>
        </w:r>
        <w:r w:rsidR="000908BA">
          <w:rPr>
            <w:noProof/>
            <w:webHidden/>
          </w:rPr>
          <w:t>5</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75" w:history="1">
        <w:r w:rsidR="000908BA" w:rsidRPr="004F06D4">
          <w:rPr>
            <w:rStyle w:val="Hyperlink"/>
            <w:noProof/>
          </w:rPr>
          <w:t>1.1</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Defined terms</w:t>
        </w:r>
        <w:r w:rsidR="000908BA">
          <w:rPr>
            <w:noProof/>
            <w:webHidden/>
          </w:rPr>
          <w:tab/>
        </w:r>
        <w:r w:rsidR="000908BA">
          <w:rPr>
            <w:noProof/>
            <w:webHidden/>
          </w:rPr>
          <w:fldChar w:fldCharType="begin"/>
        </w:r>
        <w:r w:rsidR="000908BA">
          <w:rPr>
            <w:noProof/>
            <w:webHidden/>
          </w:rPr>
          <w:instrText xml:space="preserve"> PAGEREF _Toc48211575 \h </w:instrText>
        </w:r>
        <w:r w:rsidR="000908BA">
          <w:rPr>
            <w:noProof/>
            <w:webHidden/>
          </w:rPr>
        </w:r>
        <w:r w:rsidR="000908BA">
          <w:rPr>
            <w:noProof/>
            <w:webHidden/>
          </w:rPr>
          <w:fldChar w:fldCharType="separate"/>
        </w:r>
        <w:r w:rsidR="000908BA">
          <w:rPr>
            <w:noProof/>
            <w:webHidden/>
          </w:rPr>
          <w:t>5</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76" w:history="1">
        <w:r w:rsidR="000908BA" w:rsidRPr="004F06D4">
          <w:rPr>
            <w:rStyle w:val="Hyperlink"/>
            <w:noProof/>
          </w:rPr>
          <w:t>1.2</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Interpretation</w:t>
        </w:r>
        <w:r w:rsidR="000908BA">
          <w:rPr>
            <w:noProof/>
            <w:webHidden/>
          </w:rPr>
          <w:tab/>
        </w:r>
        <w:r w:rsidR="000908BA">
          <w:rPr>
            <w:noProof/>
            <w:webHidden/>
          </w:rPr>
          <w:fldChar w:fldCharType="begin"/>
        </w:r>
        <w:r w:rsidR="000908BA">
          <w:rPr>
            <w:noProof/>
            <w:webHidden/>
          </w:rPr>
          <w:instrText xml:space="preserve"> PAGEREF _Toc48211576 \h </w:instrText>
        </w:r>
        <w:r w:rsidR="000908BA">
          <w:rPr>
            <w:noProof/>
            <w:webHidden/>
          </w:rPr>
        </w:r>
        <w:r w:rsidR="000908BA">
          <w:rPr>
            <w:noProof/>
            <w:webHidden/>
          </w:rPr>
          <w:fldChar w:fldCharType="separate"/>
        </w:r>
        <w:r w:rsidR="000908BA">
          <w:rPr>
            <w:noProof/>
            <w:webHidden/>
          </w:rPr>
          <w:t>8</w:t>
        </w:r>
        <w:r w:rsidR="000908BA">
          <w:rPr>
            <w:noProof/>
            <w:webHidden/>
          </w:rPr>
          <w:fldChar w:fldCharType="end"/>
        </w:r>
      </w:hyperlink>
    </w:p>
    <w:p w:rsidR="000908BA" w:rsidRDefault="00AC5909">
      <w:pPr>
        <w:pStyle w:val="TOC1"/>
        <w:tabs>
          <w:tab w:val="left" w:pos="440"/>
          <w:tab w:val="right" w:leader="dot" w:pos="8636"/>
        </w:tabs>
        <w:rPr>
          <w:rFonts w:asciiTheme="minorHAnsi" w:eastAsiaTheme="minorEastAsia" w:hAnsiTheme="minorHAnsi" w:cstheme="minorBidi"/>
          <w:b w:val="0"/>
          <w:bCs w:val="0"/>
          <w:caps w:val="0"/>
          <w:noProof/>
          <w:szCs w:val="22"/>
          <w:lang w:eastAsia="en-AU"/>
        </w:rPr>
      </w:pPr>
      <w:hyperlink w:anchor="_Toc48211577" w:history="1">
        <w:r w:rsidR="000908BA" w:rsidRPr="004F06D4">
          <w:rPr>
            <w:rStyle w:val="Hyperlink"/>
            <w:noProof/>
          </w:rPr>
          <w:t>2.</w:t>
        </w:r>
        <w:r w:rsidR="000908BA">
          <w:rPr>
            <w:rFonts w:asciiTheme="minorHAnsi" w:eastAsiaTheme="minorEastAsia" w:hAnsiTheme="minorHAnsi" w:cstheme="minorBidi"/>
            <w:b w:val="0"/>
            <w:bCs w:val="0"/>
            <w:caps w:val="0"/>
            <w:noProof/>
            <w:szCs w:val="22"/>
            <w:lang w:eastAsia="en-AU"/>
          </w:rPr>
          <w:tab/>
        </w:r>
        <w:r w:rsidR="000908BA" w:rsidRPr="004F06D4">
          <w:rPr>
            <w:rStyle w:val="Hyperlink"/>
            <w:noProof/>
          </w:rPr>
          <w:t>AGREEMENT</w:t>
        </w:r>
        <w:r w:rsidR="000908BA">
          <w:rPr>
            <w:noProof/>
            <w:webHidden/>
          </w:rPr>
          <w:tab/>
        </w:r>
        <w:r w:rsidR="000908BA">
          <w:rPr>
            <w:noProof/>
            <w:webHidden/>
          </w:rPr>
          <w:fldChar w:fldCharType="begin"/>
        </w:r>
        <w:r w:rsidR="000908BA">
          <w:rPr>
            <w:noProof/>
            <w:webHidden/>
          </w:rPr>
          <w:instrText xml:space="preserve"> PAGEREF _Toc48211577 \h </w:instrText>
        </w:r>
        <w:r w:rsidR="000908BA">
          <w:rPr>
            <w:noProof/>
            <w:webHidden/>
          </w:rPr>
        </w:r>
        <w:r w:rsidR="000908BA">
          <w:rPr>
            <w:noProof/>
            <w:webHidden/>
          </w:rPr>
          <w:fldChar w:fldCharType="separate"/>
        </w:r>
        <w:r w:rsidR="000908BA">
          <w:rPr>
            <w:noProof/>
            <w:webHidden/>
          </w:rPr>
          <w:t>9</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78" w:history="1">
        <w:r w:rsidR="000908BA" w:rsidRPr="004F06D4">
          <w:rPr>
            <w:rStyle w:val="Hyperlink"/>
            <w:noProof/>
          </w:rPr>
          <w:t>2.1</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Covenants</w:t>
        </w:r>
        <w:r w:rsidR="000908BA">
          <w:rPr>
            <w:noProof/>
            <w:webHidden/>
          </w:rPr>
          <w:tab/>
        </w:r>
        <w:r w:rsidR="000908BA">
          <w:rPr>
            <w:noProof/>
            <w:webHidden/>
          </w:rPr>
          <w:fldChar w:fldCharType="begin"/>
        </w:r>
        <w:r w:rsidR="000908BA">
          <w:rPr>
            <w:noProof/>
            <w:webHidden/>
          </w:rPr>
          <w:instrText xml:space="preserve"> PAGEREF _Toc48211578 \h </w:instrText>
        </w:r>
        <w:r w:rsidR="000908BA">
          <w:rPr>
            <w:noProof/>
            <w:webHidden/>
          </w:rPr>
        </w:r>
        <w:r w:rsidR="000908BA">
          <w:rPr>
            <w:noProof/>
            <w:webHidden/>
          </w:rPr>
          <w:fldChar w:fldCharType="separate"/>
        </w:r>
        <w:r w:rsidR="000908BA">
          <w:rPr>
            <w:noProof/>
            <w:webHidden/>
          </w:rPr>
          <w:t>9</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79" w:history="1">
        <w:r w:rsidR="000908BA" w:rsidRPr="004F06D4">
          <w:rPr>
            <w:rStyle w:val="Hyperlink"/>
            <w:noProof/>
          </w:rPr>
          <w:t>2.2</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Term</w:t>
        </w:r>
        <w:r w:rsidR="000908BA">
          <w:rPr>
            <w:noProof/>
            <w:webHidden/>
          </w:rPr>
          <w:tab/>
        </w:r>
        <w:r w:rsidR="000908BA">
          <w:rPr>
            <w:noProof/>
            <w:webHidden/>
          </w:rPr>
          <w:fldChar w:fldCharType="begin"/>
        </w:r>
        <w:r w:rsidR="000908BA">
          <w:rPr>
            <w:noProof/>
            <w:webHidden/>
          </w:rPr>
          <w:instrText xml:space="preserve"> PAGEREF _Toc48211579 \h </w:instrText>
        </w:r>
        <w:r w:rsidR="000908BA">
          <w:rPr>
            <w:noProof/>
            <w:webHidden/>
          </w:rPr>
        </w:r>
        <w:r w:rsidR="000908BA">
          <w:rPr>
            <w:noProof/>
            <w:webHidden/>
          </w:rPr>
          <w:fldChar w:fldCharType="separate"/>
        </w:r>
        <w:r w:rsidR="000908BA">
          <w:rPr>
            <w:noProof/>
            <w:webHidden/>
          </w:rPr>
          <w:t>9</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80" w:history="1">
        <w:r w:rsidR="000908BA" w:rsidRPr="004F06D4">
          <w:rPr>
            <w:rStyle w:val="Hyperlink"/>
            <w:noProof/>
          </w:rPr>
          <w:t>2.3</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Option periods</w:t>
        </w:r>
        <w:r w:rsidR="000908BA">
          <w:rPr>
            <w:noProof/>
            <w:webHidden/>
          </w:rPr>
          <w:tab/>
        </w:r>
        <w:r w:rsidR="000908BA">
          <w:rPr>
            <w:noProof/>
            <w:webHidden/>
          </w:rPr>
          <w:fldChar w:fldCharType="begin"/>
        </w:r>
        <w:r w:rsidR="000908BA">
          <w:rPr>
            <w:noProof/>
            <w:webHidden/>
          </w:rPr>
          <w:instrText xml:space="preserve"> PAGEREF _Toc48211580 \h </w:instrText>
        </w:r>
        <w:r w:rsidR="000908BA">
          <w:rPr>
            <w:noProof/>
            <w:webHidden/>
          </w:rPr>
        </w:r>
        <w:r w:rsidR="000908BA">
          <w:rPr>
            <w:noProof/>
            <w:webHidden/>
          </w:rPr>
          <w:fldChar w:fldCharType="separate"/>
        </w:r>
        <w:r w:rsidR="000908BA">
          <w:rPr>
            <w:noProof/>
            <w:webHidden/>
          </w:rPr>
          <w:t>9</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81" w:history="1">
        <w:r w:rsidR="000908BA" w:rsidRPr="004F06D4">
          <w:rPr>
            <w:rStyle w:val="Hyperlink"/>
            <w:noProof/>
          </w:rPr>
          <w:t>2.4</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extension of contract term</w:t>
        </w:r>
        <w:r w:rsidR="000908BA">
          <w:rPr>
            <w:noProof/>
            <w:webHidden/>
          </w:rPr>
          <w:tab/>
        </w:r>
        <w:r w:rsidR="000908BA">
          <w:rPr>
            <w:noProof/>
            <w:webHidden/>
          </w:rPr>
          <w:fldChar w:fldCharType="begin"/>
        </w:r>
        <w:r w:rsidR="000908BA">
          <w:rPr>
            <w:noProof/>
            <w:webHidden/>
          </w:rPr>
          <w:instrText xml:space="preserve"> PAGEREF _Toc48211581 \h </w:instrText>
        </w:r>
        <w:r w:rsidR="000908BA">
          <w:rPr>
            <w:noProof/>
            <w:webHidden/>
          </w:rPr>
        </w:r>
        <w:r w:rsidR="000908BA">
          <w:rPr>
            <w:noProof/>
            <w:webHidden/>
          </w:rPr>
          <w:fldChar w:fldCharType="separate"/>
        </w:r>
        <w:r w:rsidR="000908BA">
          <w:rPr>
            <w:noProof/>
            <w:webHidden/>
          </w:rPr>
          <w:t>10</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82" w:history="1">
        <w:r w:rsidR="000908BA" w:rsidRPr="004F06D4">
          <w:rPr>
            <w:rStyle w:val="Hyperlink"/>
            <w:noProof/>
          </w:rPr>
          <w:t>2.5</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Contract price</w:t>
        </w:r>
        <w:r w:rsidR="000908BA">
          <w:rPr>
            <w:noProof/>
            <w:webHidden/>
          </w:rPr>
          <w:tab/>
        </w:r>
        <w:r w:rsidR="000908BA">
          <w:rPr>
            <w:noProof/>
            <w:webHidden/>
          </w:rPr>
          <w:fldChar w:fldCharType="begin"/>
        </w:r>
        <w:r w:rsidR="000908BA">
          <w:rPr>
            <w:noProof/>
            <w:webHidden/>
          </w:rPr>
          <w:instrText xml:space="preserve"> PAGEREF _Toc48211582 \h </w:instrText>
        </w:r>
        <w:r w:rsidR="000908BA">
          <w:rPr>
            <w:noProof/>
            <w:webHidden/>
          </w:rPr>
        </w:r>
        <w:r w:rsidR="000908BA">
          <w:rPr>
            <w:noProof/>
            <w:webHidden/>
          </w:rPr>
          <w:fldChar w:fldCharType="separate"/>
        </w:r>
        <w:r w:rsidR="000908BA">
          <w:rPr>
            <w:noProof/>
            <w:webHidden/>
          </w:rPr>
          <w:t>10</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83" w:history="1">
        <w:r w:rsidR="000908BA" w:rsidRPr="004F06D4">
          <w:rPr>
            <w:rStyle w:val="Hyperlink"/>
            <w:noProof/>
          </w:rPr>
          <w:t>2.6</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Custom duties</w:t>
        </w:r>
        <w:r w:rsidR="000908BA">
          <w:rPr>
            <w:noProof/>
            <w:webHidden/>
          </w:rPr>
          <w:tab/>
        </w:r>
        <w:r w:rsidR="000908BA">
          <w:rPr>
            <w:noProof/>
            <w:webHidden/>
          </w:rPr>
          <w:fldChar w:fldCharType="begin"/>
        </w:r>
        <w:r w:rsidR="000908BA">
          <w:rPr>
            <w:noProof/>
            <w:webHidden/>
          </w:rPr>
          <w:instrText xml:space="preserve"> PAGEREF _Toc48211583 \h </w:instrText>
        </w:r>
        <w:r w:rsidR="000908BA">
          <w:rPr>
            <w:noProof/>
            <w:webHidden/>
          </w:rPr>
        </w:r>
        <w:r w:rsidR="000908BA">
          <w:rPr>
            <w:noProof/>
            <w:webHidden/>
          </w:rPr>
          <w:fldChar w:fldCharType="separate"/>
        </w:r>
        <w:r w:rsidR="000908BA">
          <w:rPr>
            <w:noProof/>
            <w:webHidden/>
          </w:rPr>
          <w:t>11</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84" w:history="1">
        <w:r w:rsidR="000908BA" w:rsidRPr="004F06D4">
          <w:rPr>
            <w:rStyle w:val="Hyperlink"/>
            <w:noProof/>
          </w:rPr>
          <w:t>2.7</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GST</w:t>
        </w:r>
        <w:r w:rsidR="000908BA">
          <w:rPr>
            <w:noProof/>
            <w:webHidden/>
          </w:rPr>
          <w:tab/>
        </w:r>
        <w:r w:rsidR="000908BA">
          <w:rPr>
            <w:noProof/>
            <w:webHidden/>
          </w:rPr>
          <w:fldChar w:fldCharType="begin"/>
        </w:r>
        <w:r w:rsidR="000908BA">
          <w:rPr>
            <w:noProof/>
            <w:webHidden/>
          </w:rPr>
          <w:instrText xml:space="preserve"> PAGEREF _Toc48211584 \h </w:instrText>
        </w:r>
        <w:r w:rsidR="000908BA">
          <w:rPr>
            <w:noProof/>
            <w:webHidden/>
          </w:rPr>
        </w:r>
        <w:r w:rsidR="000908BA">
          <w:rPr>
            <w:noProof/>
            <w:webHidden/>
          </w:rPr>
          <w:fldChar w:fldCharType="separate"/>
        </w:r>
        <w:r w:rsidR="000908BA">
          <w:rPr>
            <w:noProof/>
            <w:webHidden/>
          </w:rPr>
          <w:t>11</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85" w:history="1">
        <w:r w:rsidR="000908BA" w:rsidRPr="004F06D4">
          <w:rPr>
            <w:rStyle w:val="Hyperlink"/>
            <w:noProof/>
          </w:rPr>
          <w:t>2.8</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Payment terms</w:t>
        </w:r>
        <w:r w:rsidR="000908BA">
          <w:rPr>
            <w:noProof/>
            <w:webHidden/>
          </w:rPr>
          <w:tab/>
        </w:r>
        <w:r w:rsidR="000908BA">
          <w:rPr>
            <w:noProof/>
            <w:webHidden/>
          </w:rPr>
          <w:fldChar w:fldCharType="begin"/>
        </w:r>
        <w:r w:rsidR="000908BA">
          <w:rPr>
            <w:noProof/>
            <w:webHidden/>
          </w:rPr>
          <w:instrText xml:space="preserve"> PAGEREF _Toc48211585 \h </w:instrText>
        </w:r>
        <w:r w:rsidR="000908BA">
          <w:rPr>
            <w:noProof/>
            <w:webHidden/>
          </w:rPr>
        </w:r>
        <w:r w:rsidR="000908BA">
          <w:rPr>
            <w:noProof/>
            <w:webHidden/>
          </w:rPr>
          <w:fldChar w:fldCharType="separate"/>
        </w:r>
        <w:r w:rsidR="000908BA">
          <w:rPr>
            <w:noProof/>
            <w:webHidden/>
          </w:rPr>
          <w:t>12</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86" w:history="1">
        <w:r w:rsidR="000908BA" w:rsidRPr="004F06D4">
          <w:rPr>
            <w:rStyle w:val="Hyperlink"/>
            <w:noProof/>
          </w:rPr>
          <w:t>2.9</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Price variations</w:t>
        </w:r>
        <w:r w:rsidR="000908BA">
          <w:rPr>
            <w:noProof/>
            <w:webHidden/>
          </w:rPr>
          <w:tab/>
        </w:r>
        <w:r w:rsidR="000908BA">
          <w:rPr>
            <w:noProof/>
            <w:webHidden/>
          </w:rPr>
          <w:fldChar w:fldCharType="begin"/>
        </w:r>
        <w:r w:rsidR="000908BA">
          <w:rPr>
            <w:noProof/>
            <w:webHidden/>
          </w:rPr>
          <w:instrText xml:space="preserve"> PAGEREF _Toc48211586 \h </w:instrText>
        </w:r>
        <w:r w:rsidR="000908BA">
          <w:rPr>
            <w:noProof/>
            <w:webHidden/>
          </w:rPr>
        </w:r>
        <w:r w:rsidR="000908BA">
          <w:rPr>
            <w:noProof/>
            <w:webHidden/>
          </w:rPr>
          <w:fldChar w:fldCharType="separate"/>
        </w:r>
        <w:r w:rsidR="000908BA">
          <w:rPr>
            <w:noProof/>
            <w:webHidden/>
          </w:rPr>
          <w:t>12</w:t>
        </w:r>
        <w:r w:rsidR="000908BA">
          <w:rPr>
            <w:noProof/>
            <w:webHidden/>
          </w:rPr>
          <w:fldChar w:fldCharType="end"/>
        </w:r>
      </w:hyperlink>
    </w:p>
    <w:p w:rsidR="000908BA" w:rsidRDefault="00AC5909">
      <w:pPr>
        <w:pStyle w:val="TOC1"/>
        <w:tabs>
          <w:tab w:val="left" w:pos="440"/>
          <w:tab w:val="right" w:leader="dot" w:pos="8636"/>
        </w:tabs>
        <w:rPr>
          <w:rFonts w:asciiTheme="minorHAnsi" w:eastAsiaTheme="minorEastAsia" w:hAnsiTheme="minorHAnsi" w:cstheme="minorBidi"/>
          <w:b w:val="0"/>
          <w:bCs w:val="0"/>
          <w:caps w:val="0"/>
          <w:noProof/>
          <w:szCs w:val="22"/>
          <w:lang w:eastAsia="en-AU"/>
        </w:rPr>
      </w:pPr>
      <w:hyperlink w:anchor="_Toc48211587" w:history="1">
        <w:r w:rsidR="000908BA" w:rsidRPr="004F06D4">
          <w:rPr>
            <w:rStyle w:val="Hyperlink"/>
            <w:noProof/>
          </w:rPr>
          <w:t>3.</w:t>
        </w:r>
        <w:r w:rsidR="000908BA">
          <w:rPr>
            <w:rFonts w:asciiTheme="minorHAnsi" w:eastAsiaTheme="minorEastAsia" w:hAnsiTheme="minorHAnsi" w:cstheme="minorBidi"/>
            <w:b w:val="0"/>
            <w:bCs w:val="0"/>
            <w:caps w:val="0"/>
            <w:noProof/>
            <w:szCs w:val="22"/>
            <w:lang w:eastAsia="en-AU"/>
          </w:rPr>
          <w:tab/>
        </w:r>
        <w:r w:rsidR="000908BA" w:rsidRPr="004F06D4">
          <w:rPr>
            <w:rStyle w:val="Hyperlink"/>
            <w:noProof/>
          </w:rPr>
          <w:t>SERVICES</w:t>
        </w:r>
        <w:r w:rsidR="000908BA">
          <w:rPr>
            <w:noProof/>
            <w:webHidden/>
          </w:rPr>
          <w:tab/>
        </w:r>
        <w:r w:rsidR="000908BA">
          <w:rPr>
            <w:noProof/>
            <w:webHidden/>
          </w:rPr>
          <w:fldChar w:fldCharType="begin"/>
        </w:r>
        <w:r w:rsidR="000908BA">
          <w:rPr>
            <w:noProof/>
            <w:webHidden/>
          </w:rPr>
          <w:instrText xml:space="preserve"> PAGEREF _Toc48211587 \h </w:instrText>
        </w:r>
        <w:r w:rsidR="000908BA">
          <w:rPr>
            <w:noProof/>
            <w:webHidden/>
          </w:rPr>
        </w:r>
        <w:r w:rsidR="000908BA">
          <w:rPr>
            <w:noProof/>
            <w:webHidden/>
          </w:rPr>
          <w:fldChar w:fldCharType="separate"/>
        </w:r>
        <w:r w:rsidR="000908BA">
          <w:rPr>
            <w:noProof/>
            <w:webHidden/>
          </w:rPr>
          <w:t>13</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88" w:history="1">
        <w:r w:rsidR="000908BA" w:rsidRPr="004F06D4">
          <w:rPr>
            <w:rStyle w:val="Hyperlink"/>
            <w:noProof/>
          </w:rPr>
          <w:t>3.1</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Samples</w:t>
        </w:r>
        <w:r w:rsidR="000908BA">
          <w:rPr>
            <w:noProof/>
            <w:webHidden/>
          </w:rPr>
          <w:tab/>
        </w:r>
        <w:r w:rsidR="000908BA">
          <w:rPr>
            <w:noProof/>
            <w:webHidden/>
          </w:rPr>
          <w:fldChar w:fldCharType="begin"/>
        </w:r>
        <w:r w:rsidR="000908BA">
          <w:rPr>
            <w:noProof/>
            <w:webHidden/>
          </w:rPr>
          <w:instrText xml:space="preserve"> PAGEREF _Toc48211588 \h </w:instrText>
        </w:r>
        <w:r w:rsidR="000908BA">
          <w:rPr>
            <w:noProof/>
            <w:webHidden/>
          </w:rPr>
        </w:r>
        <w:r w:rsidR="000908BA">
          <w:rPr>
            <w:noProof/>
            <w:webHidden/>
          </w:rPr>
          <w:fldChar w:fldCharType="separate"/>
        </w:r>
        <w:r w:rsidR="000908BA">
          <w:rPr>
            <w:noProof/>
            <w:webHidden/>
          </w:rPr>
          <w:t>13</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89" w:history="1">
        <w:r w:rsidR="000908BA" w:rsidRPr="004F06D4">
          <w:rPr>
            <w:rStyle w:val="Hyperlink"/>
            <w:noProof/>
          </w:rPr>
          <w:t>3.2</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Supply of goods and Services</w:t>
        </w:r>
        <w:r w:rsidR="000908BA">
          <w:rPr>
            <w:noProof/>
            <w:webHidden/>
          </w:rPr>
          <w:tab/>
        </w:r>
        <w:r w:rsidR="000908BA">
          <w:rPr>
            <w:noProof/>
            <w:webHidden/>
          </w:rPr>
          <w:fldChar w:fldCharType="begin"/>
        </w:r>
        <w:r w:rsidR="000908BA">
          <w:rPr>
            <w:noProof/>
            <w:webHidden/>
          </w:rPr>
          <w:instrText xml:space="preserve"> PAGEREF _Toc48211589 \h </w:instrText>
        </w:r>
        <w:r w:rsidR="000908BA">
          <w:rPr>
            <w:noProof/>
            <w:webHidden/>
          </w:rPr>
        </w:r>
        <w:r w:rsidR="000908BA">
          <w:rPr>
            <w:noProof/>
            <w:webHidden/>
          </w:rPr>
          <w:fldChar w:fldCharType="separate"/>
        </w:r>
        <w:r w:rsidR="000908BA">
          <w:rPr>
            <w:noProof/>
            <w:webHidden/>
          </w:rPr>
          <w:t>13</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90" w:history="1">
        <w:r w:rsidR="000908BA" w:rsidRPr="004F06D4">
          <w:rPr>
            <w:rStyle w:val="Hyperlink"/>
            <w:noProof/>
          </w:rPr>
          <w:t>3.3</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Removal of Contractor's employees</w:t>
        </w:r>
        <w:r w:rsidR="000908BA">
          <w:rPr>
            <w:noProof/>
            <w:webHidden/>
          </w:rPr>
          <w:tab/>
        </w:r>
        <w:r w:rsidR="000908BA">
          <w:rPr>
            <w:noProof/>
            <w:webHidden/>
          </w:rPr>
          <w:fldChar w:fldCharType="begin"/>
        </w:r>
        <w:r w:rsidR="000908BA">
          <w:rPr>
            <w:noProof/>
            <w:webHidden/>
          </w:rPr>
          <w:instrText xml:space="preserve"> PAGEREF _Toc48211590 \h </w:instrText>
        </w:r>
        <w:r w:rsidR="000908BA">
          <w:rPr>
            <w:noProof/>
            <w:webHidden/>
          </w:rPr>
        </w:r>
        <w:r w:rsidR="000908BA">
          <w:rPr>
            <w:noProof/>
            <w:webHidden/>
          </w:rPr>
          <w:fldChar w:fldCharType="separate"/>
        </w:r>
        <w:r w:rsidR="000908BA">
          <w:rPr>
            <w:noProof/>
            <w:webHidden/>
          </w:rPr>
          <w:t>14</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91" w:history="1">
        <w:r w:rsidR="000908BA" w:rsidRPr="004F06D4">
          <w:rPr>
            <w:rStyle w:val="Hyperlink"/>
            <w:noProof/>
          </w:rPr>
          <w:t>3.4</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Subcontracting</w:t>
        </w:r>
        <w:r w:rsidR="000908BA">
          <w:rPr>
            <w:noProof/>
            <w:webHidden/>
          </w:rPr>
          <w:tab/>
        </w:r>
        <w:r w:rsidR="000908BA">
          <w:rPr>
            <w:noProof/>
            <w:webHidden/>
          </w:rPr>
          <w:fldChar w:fldCharType="begin"/>
        </w:r>
        <w:r w:rsidR="000908BA">
          <w:rPr>
            <w:noProof/>
            <w:webHidden/>
          </w:rPr>
          <w:instrText xml:space="preserve"> PAGEREF _Toc48211591 \h </w:instrText>
        </w:r>
        <w:r w:rsidR="000908BA">
          <w:rPr>
            <w:noProof/>
            <w:webHidden/>
          </w:rPr>
        </w:r>
        <w:r w:rsidR="000908BA">
          <w:rPr>
            <w:noProof/>
            <w:webHidden/>
          </w:rPr>
          <w:fldChar w:fldCharType="separate"/>
        </w:r>
        <w:r w:rsidR="000908BA">
          <w:rPr>
            <w:noProof/>
            <w:webHidden/>
          </w:rPr>
          <w:t>14</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92" w:history="1">
        <w:r w:rsidR="000908BA" w:rsidRPr="004F06D4">
          <w:rPr>
            <w:rStyle w:val="Hyperlink"/>
            <w:noProof/>
          </w:rPr>
          <w:t>3.5</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warranty</w:t>
        </w:r>
        <w:r w:rsidR="000908BA">
          <w:rPr>
            <w:noProof/>
            <w:webHidden/>
          </w:rPr>
          <w:tab/>
        </w:r>
        <w:r w:rsidR="000908BA">
          <w:rPr>
            <w:noProof/>
            <w:webHidden/>
          </w:rPr>
          <w:fldChar w:fldCharType="begin"/>
        </w:r>
        <w:r w:rsidR="000908BA">
          <w:rPr>
            <w:noProof/>
            <w:webHidden/>
          </w:rPr>
          <w:instrText xml:space="preserve"> PAGEREF _Toc48211592 \h </w:instrText>
        </w:r>
        <w:r w:rsidR="000908BA">
          <w:rPr>
            <w:noProof/>
            <w:webHidden/>
          </w:rPr>
        </w:r>
        <w:r w:rsidR="000908BA">
          <w:rPr>
            <w:noProof/>
            <w:webHidden/>
          </w:rPr>
          <w:fldChar w:fldCharType="separate"/>
        </w:r>
        <w:r w:rsidR="000908BA">
          <w:rPr>
            <w:noProof/>
            <w:webHidden/>
          </w:rPr>
          <w:t>15</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93" w:history="1">
        <w:r w:rsidR="000908BA" w:rsidRPr="004F06D4">
          <w:rPr>
            <w:rStyle w:val="Hyperlink"/>
            <w:noProof/>
          </w:rPr>
          <w:t>3.6</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Supply by PURCHASE Order</w:t>
        </w:r>
        <w:r w:rsidR="000908BA">
          <w:rPr>
            <w:noProof/>
            <w:webHidden/>
          </w:rPr>
          <w:tab/>
        </w:r>
        <w:r w:rsidR="000908BA">
          <w:rPr>
            <w:noProof/>
            <w:webHidden/>
          </w:rPr>
          <w:fldChar w:fldCharType="begin"/>
        </w:r>
        <w:r w:rsidR="000908BA">
          <w:rPr>
            <w:noProof/>
            <w:webHidden/>
          </w:rPr>
          <w:instrText xml:space="preserve"> PAGEREF _Toc48211593 \h </w:instrText>
        </w:r>
        <w:r w:rsidR="000908BA">
          <w:rPr>
            <w:noProof/>
            <w:webHidden/>
          </w:rPr>
        </w:r>
        <w:r w:rsidR="000908BA">
          <w:rPr>
            <w:noProof/>
            <w:webHidden/>
          </w:rPr>
          <w:fldChar w:fldCharType="separate"/>
        </w:r>
        <w:r w:rsidR="000908BA">
          <w:rPr>
            <w:noProof/>
            <w:webHidden/>
          </w:rPr>
          <w:t>15</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94" w:history="1">
        <w:r w:rsidR="000908BA" w:rsidRPr="004F06D4">
          <w:rPr>
            <w:rStyle w:val="Hyperlink"/>
            <w:noProof/>
          </w:rPr>
          <w:t>3.7</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delivery</w:t>
        </w:r>
        <w:r w:rsidR="000908BA">
          <w:rPr>
            <w:noProof/>
            <w:webHidden/>
          </w:rPr>
          <w:tab/>
        </w:r>
        <w:r w:rsidR="000908BA">
          <w:rPr>
            <w:noProof/>
            <w:webHidden/>
          </w:rPr>
          <w:fldChar w:fldCharType="begin"/>
        </w:r>
        <w:r w:rsidR="000908BA">
          <w:rPr>
            <w:noProof/>
            <w:webHidden/>
          </w:rPr>
          <w:instrText xml:space="preserve"> PAGEREF _Toc48211594 \h </w:instrText>
        </w:r>
        <w:r w:rsidR="000908BA">
          <w:rPr>
            <w:noProof/>
            <w:webHidden/>
          </w:rPr>
        </w:r>
        <w:r w:rsidR="000908BA">
          <w:rPr>
            <w:noProof/>
            <w:webHidden/>
          </w:rPr>
          <w:fldChar w:fldCharType="separate"/>
        </w:r>
        <w:r w:rsidR="000908BA">
          <w:rPr>
            <w:noProof/>
            <w:webHidden/>
          </w:rPr>
          <w:t>16</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95" w:history="1">
        <w:r w:rsidR="000908BA" w:rsidRPr="004F06D4">
          <w:rPr>
            <w:rStyle w:val="Hyperlink"/>
            <w:noProof/>
          </w:rPr>
          <w:t>3.8</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Time</w:t>
        </w:r>
        <w:r w:rsidR="000908BA">
          <w:rPr>
            <w:noProof/>
            <w:webHidden/>
          </w:rPr>
          <w:tab/>
        </w:r>
        <w:r w:rsidR="000908BA">
          <w:rPr>
            <w:noProof/>
            <w:webHidden/>
          </w:rPr>
          <w:fldChar w:fldCharType="begin"/>
        </w:r>
        <w:r w:rsidR="000908BA">
          <w:rPr>
            <w:noProof/>
            <w:webHidden/>
          </w:rPr>
          <w:instrText xml:space="preserve"> PAGEREF _Toc48211595 \h </w:instrText>
        </w:r>
        <w:r w:rsidR="000908BA">
          <w:rPr>
            <w:noProof/>
            <w:webHidden/>
          </w:rPr>
        </w:r>
        <w:r w:rsidR="000908BA">
          <w:rPr>
            <w:noProof/>
            <w:webHidden/>
          </w:rPr>
          <w:fldChar w:fldCharType="separate"/>
        </w:r>
        <w:r w:rsidR="000908BA">
          <w:rPr>
            <w:noProof/>
            <w:webHidden/>
          </w:rPr>
          <w:t>16</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96" w:history="1">
        <w:r w:rsidR="000908BA" w:rsidRPr="004F06D4">
          <w:rPr>
            <w:rStyle w:val="Hyperlink"/>
            <w:noProof/>
          </w:rPr>
          <w:t>3.9</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Cancellation of A PURCHASE ORDer</w:t>
        </w:r>
        <w:r w:rsidR="000908BA">
          <w:rPr>
            <w:noProof/>
            <w:webHidden/>
          </w:rPr>
          <w:tab/>
        </w:r>
        <w:r w:rsidR="000908BA">
          <w:rPr>
            <w:noProof/>
            <w:webHidden/>
          </w:rPr>
          <w:fldChar w:fldCharType="begin"/>
        </w:r>
        <w:r w:rsidR="000908BA">
          <w:rPr>
            <w:noProof/>
            <w:webHidden/>
          </w:rPr>
          <w:instrText xml:space="preserve"> PAGEREF _Toc48211596 \h </w:instrText>
        </w:r>
        <w:r w:rsidR="000908BA">
          <w:rPr>
            <w:noProof/>
            <w:webHidden/>
          </w:rPr>
        </w:r>
        <w:r w:rsidR="000908BA">
          <w:rPr>
            <w:noProof/>
            <w:webHidden/>
          </w:rPr>
          <w:fldChar w:fldCharType="separate"/>
        </w:r>
        <w:r w:rsidR="000908BA">
          <w:rPr>
            <w:noProof/>
            <w:webHidden/>
          </w:rPr>
          <w:t>16</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97" w:history="1">
        <w:r w:rsidR="000908BA" w:rsidRPr="004F06D4">
          <w:rPr>
            <w:rStyle w:val="Hyperlink"/>
            <w:noProof/>
          </w:rPr>
          <w:t>3.10</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Working hours</w:t>
        </w:r>
        <w:r w:rsidR="000908BA">
          <w:rPr>
            <w:noProof/>
            <w:webHidden/>
          </w:rPr>
          <w:tab/>
        </w:r>
        <w:r w:rsidR="000908BA">
          <w:rPr>
            <w:noProof/>
            <w:webHidden/>
          </w:rPr>
          <w:fldChar w:fldCharType="begin"/>
        </w:r>
        <w:r w:rsidR="000908BA">
          <w:rPr>
            <w:noProof/>
            <w:webHidden/>
          </w:rPr>
          <w:instrText xml:space="preserve"> PAGEREF _Toc48211597 \h </w:instrText>
        </w:r>
        <w:r w:rsidR="000908BA">
          <w:rPr>
            <w:noProof/>
            <w:webHidden/>
          </w:rPr>
        </w:r>
        <w:r w:rsidR="000908BA">
          <w:rPr>
            <w:noProof/>
            <w:webHidden/>
          </w:rPr>
          <w:fldChar w:fldCharType="separate"/>
        </w:r>
        <w:r w:rsidR="000908BA">
          <w:rPr>
            <w:noProof/>
            <w:webHidden/>
          </w:rPr>
          <w:t>17</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98" w:history="1">
        <w:r w:rsidR="000908BA" w:rsidRPr="004F06D4">
          <w:rPr>
            <w:rStyle w:val="Hyperlink"/>
            <w:noProof/>
          </w:rPr>
          <w:t>3.11</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Security</w:t>
        </w:r>
        <w:r w:rsidR="000908BA">
          <w:rPr>
            <w:noProof/>
            <w:webHidden/>
          </w:rPr>
          <w:tab/>
        </w:r>
        <w:r w:rsidR="000908BA">
          <w:rPr>
            <w:noProof/>
            <w:webHidden/>
          </w:rPr>
          <w:fldChar w:fldCharType="begin"/>
        </w:r>
        <w:r w:rsidR="000908BA">
          <w:rPr>
            <w:noProof/>
            <w:webHidden/>
          </w:rPr>
          <w:instrText xml:space="preserve"> PAGEREF _Toc48211598 \h </w:instrText>
        </w:r>
        <w:r w:rsidR="000908BA">
          <w:rPr>
            <w:noProof/>
            <w:webHidden/>
          </w:rPr>
        </w:r>
        <w:r w:rsidR="000908BA">
          <w:rPr>
            <w:noProof/>
            <w:webHidden/>
          </w:rPr>
          <w:fldChar w:fldCharType="separate"/>
        </w:r>
        <w:r w:rsidR="000908BA">
          <w:rPr>
            <w:noProof/>
            <w:webHidden/>
          </w:rPr>
          <w:t>17</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599" w:history="1">
        <w:r w:rsidR="000908BA" w:rsidRPr="004F06D4">
          <w:rPr>
            <w:rStyle w:val="Hyperlink"/>
            <w:noProof/>
          </w:rPr>
          <w:t>3.12</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Insurance</w:t>
        </w:r>
        <w:r w:rsidR="000908BA">
          <w:rPr>
            <w:noProof/>
            <w:webHidden/>
          </w:rPr>
          <w:tab/>
        </w:r>
        <w:r w:rsidR="000908BA">
          <w:rPr>
            <w:noProof/>
            <w:webHidden/>
          </w:rPr>
          <w:fldChar w:fldCharType="begin"/>
        </w:r>
        <w:r w:rsidR="000908BA">
          <w:rPr>
            <w:noProof/>
            <w:webHidden/>
          </w:rPr>
          <w:instrText xml:space="preserve"> PAGEREF _Toc48211599 \h </w:instrText>
        </w:r>
        <w:r w:rsidR="000908BA">
          <w:rPr>
            <w:noProof/>
            <w:webHidden/>
          </w:rPr>
        </w:r>
        <w:r w:rsidR="000908BA">
          <w:rPr>
            <w:noProof/>
            <w:webHidden/>
          </w:rPr>
          <w:fldChar w:fldCharType="separate"/>
        </w:r>
        <w:r w:rsidR="000908BA">
          <w:rPr>
            <w:noProof/>
            <w:webHidden/>
          </w:rPr>
          <w:t>17</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00" w:history="1">
        <w:r w:rsidR="000908BA" w:rsidRPr="004F06D4">
          <w:rPr>
            <w:rStyle w:val="Hyperlink"/>
            <w:noProof/>
          </w:rPr>
          <w:t>3.13</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Protection of people and property</w:t>
        </w:r>
        <w:r w:rsidR="000908BA">
          <w:rPr>
            <w:noProof/>
            <w:webHidden/>
          </w:rPr>
          <w:tab/>
        </w:r>
        <w:r w:rsidR="000908BA">
          <w:rPr>
            <w:noProof/>
            <w:webHidden/>
          </w:rPr>
          <w:fldChar w:fldCharType="begin"/>
        </w:r>
        <w:r w:rsidR="000908BA">
          <w:rPr>
            <w:noProof/>
            <w:webHidden/>
          </w:rPr>
          <w:instrText xml:space="preserve"> PAGEREF _Toc48211600 \h </w:instrText>
        </w:r>
        <w:r w:rsidR="000908BA">
          <w:rPr>
            <w:noProof/>
            <w:webHidden/>
          </w:rPr>
        </w:r>
        <w:r w:rsidR="000908BA">
          <w:rPr>
            <w:noProof/>
            <w:webHidden/>
          </w:rPr>
          <w:fldChar w:fldCharType="separate"/>
        </w:r>
        <w:r w:rsidR="000908BA">
          <w:rPr>
            <w:noProof/>
            <w:webHidden/>
          </w:rPr>
          <w:t>19</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01" w:history="1">
        <w:r w:rsidR="000908BA" w:rsidRPr="004F06D4">
          <w:rPr>
            <w:rStyle w:val="Hyperlink"/>
            <w:noProof/>
          </w:rPr>
          <w:t>3.14</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Notice of injury or death</w:t>
        </w:r>
        <w:r w:rsidR="000908BA">
          <w:rPr>
            <w:noProof/>
            <w:webHidden/>
          </w:rPr>
          <w:tab/>
        </w:r>
        <w:r w:rsidR="000908BA">
          <w:rPr>
            <w:noProof/>
            <w:webHidden/>
          </w:rPr>
          <w:fldChar w:fldCharType="begin"/>
        </w:r>
        <w:r w:rsidR="000908BA">
          <w:rPr>
            <w:noProof/>
            <w:webHidden/>
          </w:rPr>
          <w:instrText xml:space="preserve"> PAGEREF _Toc48211601 \h </w:instrText>
        </w:r>
        <w:r w:rsidR="000908BA">
          <w:rPr>
            <w:noProof/>
            <w:webHidden/>
          </w:rPr>
        </w:r>
        <w:r w:rsidR="000908BA">
          <w:rPr>
            <w:noProof/>
            <w:webHidden/>
          </w:rPr>
          <w:fldChar w:fldCharType="separate"/>
        </w:r>
        <w:r w:rsidR="000908BA">
          <w:rPr>
            <w:noProof/>
            <w:webHidden/>
          </w:rPr>
          <w:t>19</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02" w:history="1">
        <w:r w:rsidR="000908BA" w:rsidRPr="004F06D4">
          <w:rPr>
            <w:rStyle w:val="Hyperlink"/>
            <w:noProof/>
          </w:rPr>
          <w:t>3.15</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indemnity</w:t>
        </w:r>
        <w:r w:rsidR="000908BA">
          <w:rPr>
            <w:noProof/>
            <w:webHidden/>
          </w:rPr>
          <w:tab/>
        </w:r>
        <w:r w:rsidR="000908BA">
          <w:rPr>
            <w:noProof/>
            <w:webHidden/>
          </w:rPr>
          <w:fldChar w:fldCharType="begin"/>
        </w:r>
        <w:r w:rsidR="000908BA">
          <w:rPr>
            <w:noProof/>
            <w:webHidden/>
          </w:rPr>
          <w:instrText xml:space="preserve"> PAGEREF _Toc48211602 \h </w:instrText>
        </w:r>
        <w:r w:rsidR="000908BA">
          <w:rPr>
            <w:noProof/>
            <w:webHidden/>
          </w:rPr>
        </w:r>
        <w:r w:rsidR="000908BA">
          <w:rPr>
            <w:noProof/>
            <w:webHidden/>
          </w:rPr>
          <w:fldChar w:fldCharType="separate"/>
        </w:r>
        <w:r w:rsidR="000908BA">
          <w:rPr>
            <w:noProof/>
            <w:webHidden/>
          </w:rPr>
          <w:t>20</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03" w:history="1">
        <w:r w:rsidR="000908BA" w:rsidRPr="004F06D4">
          <w:rPr>
            <w:rStyle w:val="Hyperlink"/>
            <w:noProof/>
          </w:rPr>
          <w:t>3.16</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Title, risk and acceptance of goods</w:t>
        </w:r>
        <w:r w:rsidR="000908BA">
          <w:rPr>
            <w:noProof/>
            <w:webHidden/>
          </w:rPr>
          <w:tab/>
        </w:r>
        <w:r w:rsidR="000908BA">
          <w:rPr>
            <w:noProof/>
            <w:webHidden/>
          </w:rPr>
          <w:fldChar w:fldCharType="begin"/>
        </w:r>
        <w:r w:rsidR="000908BA">
          <w:rPr>
            <w:noProof/>
            <w:webHidden/>
          </w:rPr>
          <w:instrText xml:space="preserve"> PAGEREF _Toc48211603 \h </w:instrText>
        </w:r>
        <w:r w:rsidR="000908BA">
          <w:rPr>
            <w:noProof/>
            <w:webHidden/>
          </w:rPr>
        </w:r>
        <w:r w:rsidR="000908BA">
          <w:rPr>
            <w:noProof/>
            <w:webHidden/>
          </w:rPr>
          <w:fldChar w:fldCharType="separate"/>
        </w:r>
        <w:r w:rsidR="000908BA">
          <w:rPr>
            <w:noProof/>
            <w:webHidden/>
          </w:rPr>
          <w:t>20</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04" w:history="1">
        <w:r w:rsidR="000908BA" w:rsidRPr="004F06D4">
          <w:rPr>
            <w:rStyle w:val="Hyperlink"/>
            <w:noProof/>
          </w:rPr>
          <w:t>3.17</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Defects Liability</w:t>
        </w:r>
        <w:r w:rsidR="000908BA">
          <w:rPr>
            <w:noProof/>
            <w:webHidden/>
          </w:rPr>
          <w:tab/>
        </w:r>
        <w:r w:rsidR="000908BA">
          <w:rPr>
            <w:noProof/>
            <w:webHidden/>
          </w:rPr>
          <w:fldChar w:fldCharType="begin"/>
        </w:r>
        <w:r w:rsidR="000908BA">
          <w:rPr>
            <w:noProof/>
            <w:webHidden/>
          </w:rPr>
          <w:instrText xml:space="preserve"> PAGEREF _Toc48211604 \h </w:instrText>
        </w:r>
        <w:r w:rsidR="000908BA">
          <w:rPr>
            <w:noProof/>
            <w:webHidden/>
          </w:rPr>
        </w:r>
        <w:r w:rsidR="000908BA">
          <w:rPr>
            <w:noProof/>
            <w:webHidden/>
          </w:rPr>
          <w:fldChar w:fldCharType="separate"/>
        </w:r>
        <w:r w:rsidR="000908BA">
          <w:rPr>
            <w:noProof/>
            <w:webHidden/>
          </w:rPr>
          <w:t>21</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05" w:history="1">
        <w:r w:rsidR="000908BA" w:rsidRPr="004F06D4">
          <w:rPr>
            <w:rStyle w:val="Hyperlink"/>
            <w:noProof/>
          </w:rPr>
          <w:t>3.18</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Directions from the City</w:t>
        </w:r>
        <w:r w:rsidR="000908BA">
          <w:rPr>
            <w:noProof/>
            <w:webHidden/>
          </w:rPr>
          <w:tab/>
        </w:r>
        <w:r w:rsidR="000908BA">
          <w:rPr>
            <w:noProof/>
            <w:webHidden/>
          </w:rPr>
          <w:fldChar w:fldCharType="begin"/>
        </w:r>
        <w:r w:rsidR="000908BA">
          <w:rPr>
            <w:noProof/>
            <w:webHidden/>
          </w:rPr>
          <w:instrText xml:space="preserve"> PAGEREF _Toc48211605 \h </w:instrText>
        </w:r>
        <w:r w:rsidR="000908BA">
          <w:rPr>
            <w:noProof/>
            <w:webHidden/>
          </w:rPr>
        </w:r>
        <w:r w:rsidR="000908BA">
          <w:rPr>
            <w:noProof/>
            <w:webHidden/>
          </w:rPr>
          <w:fldChar w:fldCharType="separate"/>
        </w:r>
        <w:r w:rsidR="000908BA">
          <w:rPr>
            <w:noProof/>
            <w:webHidden/>
          </w:rPr>
          <w:t>21</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06" w:history="1">
        <w:r w:rsidR="000908BA" w:rsidRPr="004F06D4">
          <w:rPr>
            <w:rStyle w:val="Hyperlink"/>
            <w:noProof/>
          </w:rPr>
          <w:t>3.19</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Failure to perform obligations</w:t>
        </w:r>
        <w:r w:rsidR="000908BA">
          <w:rPr>
            <w:noProof/>
            <w:webHidden/>
          </w:rPr>
          <w:tab/>
        </w:r>
        <w:r w:rsidR="000908BA">
          <w:rPr>
            <w:noProof/>
            <w:webHidden/>
          </w:rPr>
          <w:fldChar w:fldCharType="begin"/>
        </w:r>
        <w:r w:rsidR="000908BA">
          <w:rPr>
            <w:noProof/>
            <w:webHidden/>
          </w:rPr>
          <w:instrText xml:space="preserve"> PAGEREF _Toc48211606 \h </w:instrText>
        </w:r>
        <w:r w:rsidR="000908BA">
          <w:rPr>
            <w:noProof/>
            <w:webHidden/>
          </w:rPr>
        </w:r>
        <w:r w:rsidR="000908BA">
          <w:rPr>
            <w:noProof/>
            <w:webHidden/>
          </w:rPr>
          <w:fldChar w:fldCharType="separate"/>
        </w:r>
        <w:r w:rsidR="000908BA">
          <w:rPr>
            <w:noProof/>
            <w:webHidden/>
          </w:rPr>
          <w:t>21</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07" w:history="1">
        <w:r w:rsidR="000908BA" w:rsidRPr="004F06D4">
          <w:rPr>
            <w:rStyle w:val="Hyperlink"/>
            <w:noProof/>
          </w:rPr>
          <w:t>3.20</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Suspension of Services</w:t>
        </w:r>
        <w:r w:rsidR="000908BA">
          <w:rPr>
            <w:noProof/>
            <w:webHidden/>
          </w:rPr>
          <w:tab/>
        </w:r>
        <w:r w:rsidR="000908BA">
          <w:rPr>
            <w:noProof/>
            <w:webHidden/>
          </w:rPr>
          <w:fldChar w:fldCharType="begin"/>
        </w:r>
        <w:r w:rsidR="000908BA">
          <w:rPr>
            <w:noProof/>
            <w:webHidden/>
          </w:rPr>
          <w:instrText xml:space="preserve"> PAGEREF _Toc48211607 \h </w:instrText>
        </w:r>
        <w:r w:rsidR="000908BA">
          <w:rPr>
            <w:noProof/>
            <w:webHidden/>
          </w:rPr>
        </w:r>
        <w:r w:rsidR="000908BA">
          <w:rPr>
            <w:noProof/>
            <w:webHidden/>
          </w:rPr>
          <w:fldChar w:fldCharType="separate"/>
        </w:r>
        <w:r w:rsidR="000908BA">
          <w:rPr>
            <w:noProof/>
            <w:webHidden/>
          </w:rPr>
          <w:t>22</w:t>
        </w:r>
        <w:r w:rsidR="000908BA">
          <w:rPr>
            <w:noProof/>
            <w:webHidden/>
          </w:rPr>
          <w:fldChar w:fldCharType="end"/>
        </w:r>
      </w:hyperlink>
    </w:p>
    <w:p w:rsidR="000908BA" w:rsidRDefault="00AC5909">
      <w:pPr>
        <w:pStyle w:val="TOC3"/>
        <w:tabs>
          <w:tab w:val="left" w:pos="1100"/>
          <w:tab w:val="right" w:leader="dot" w:pos="8636"/>
        </w:tabs>
        <w:rPr>
          <w:rFonts w:asciiTheme="minorHAnsi" w:eastAsiaTheme="minorEastAsia" w:hAnsiTheme="minorHAnsi" w:cstheme="minorBidi"/>
          <w:iCs w:val="0"/>
          <w:caps w:val="0"/>
          <w:noProof/>
          <w:sz w:val="22"/>
          <w:szCs w:val="22"/>
          <w:lang w:eastAsia="en-AU"/>
        </w:rPr>
      </w:pPr>
      <w:hyperlink w:anchor="_Toc48211608" w:history="1">
        <w:r w:rsidR="000908BA" w:rsidRPr="004F06D4">
          <w:rPr>
            <w:rStyle w:val="Hyperlink"/>
            <w:noProof/>
          </w:rPr>
          <w:t>3.21</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variation</w:t>
        </w:r>
        <w:r w:rsidR="000908BA">
          <w:rPr>
            <w:noProof/>
            <w:webHidden/>
          </w:rPr>
          <w:tab/>
        </w:r>
        <w:r w:rsidR="000908BA">
          <w:rPr>
            <w:noProof/>
            <w:webHidden/>
          </w:rPr>
          <w:fldChar w:fldCharType="begin"/>
        </w:r>
        <w:r w:rsidR="000908BA">
          <w:rPr>
            <w:noProof/>
            <w:webHidden/>
          </w:rPr>
          <w:instrText xml:space="preserve"> PAGEREF _Toc48211608 \h </w:instrText>
        </w:r>
        <w:r w:rsidR="000908BA">
          <w:rPr>
            <w:noProof/>
            <w:webHidden/>
          </w:rPr>
        </w:r>
        <w:r w:rsidR="000908BA">
          <w:rPr>
            <w:noProof/>
            <w:webHidden/>
          </w:rPr>
          <w:fldChar w:fldCharType="separate"/>
        </w:r>
        <w:r w:rsidR="000908BA">
          <w:rPr>
            <w:noProof/>
            <w:webHidden/>
          </w:rPr>
          <w:t>22</w:t>
        </w:r>
        <w:r w:rsidR="000908BA">
          <w:rPr>
            <w:noProof/>
            <w:webHidden/>
          </w:rPr>
          <w:fldChar w:fldCharType="end"/>
        </w:r>
      </w:hyperlink>
    </w:p>
    <w:p w:rsidR="000908BA" w:rsidRDefault="00AC5909">
      <w:pPr>
        <w:pStyle w:val="TOC1"/>
        <w:tabs>
          <w:tab w:val="left" w:pos="440"/>
          <w:tab w:val="right" w:leader="dot" w:pos="8636"/>
        </w:tabs>
        <w:rPr>
          <w:rFonts w:asciiTheme="minorHAnsi" w:eastAsiaTheme="minorEastAsia" w:hAnsiTheme="minorHAnsi" w:cstheme="minorBidi"/>
          <w:b w:val="0"/>
          <w:bCs w:val="0"/>
          <w:caps w:val="0"/>
          <w:noProof/>
          <w:szCs w:val="22"/>
          <w:lang w:eastAsia="en-AU"/>
        </w:rPr>
      </w:pPr>
      <w:hyperlink w:anchor="_Toc48211609" w:history="1">
        <w:r w:rsidR="000908BA" w:rsidRPr="004F06D4">
          <w:rPr>
            <w:rStyle w:val="Hyperlink"/>
            <w:noProof/>
          </w:rPr>
          <w:t>4.</w:t>
        </w:r>
        <w:r w:rsidR="000908BA">
          <w:rPr>
            <w:rFonts w:asciiTheme="minorHAnsi" w:eastAsiaTheme="minorEastAsia" w:hAnsiTheme="minorHAnsi" w:cstheme="minorBidi"/>
            <w:b w:val="0"/>
            <w:bCs w:val="0"/>
            <w:caps w:val="0"/>
            <w:noProof/>
            <w:szCs w:val="22"/>
            <w:lang w:eastAsia="en-AU"/>
          </w:rPr>
          <w:tab/>
        </w:r>
        <w:r w:rsidR="000908BA" w:rsidRPr="004F06D4">
          <w:rPr>
            <w:rStyle w:val="Hyperlink"/>
            <w:noProof/>
          </w:rPr>
          <w:t>Record Keeping and audit</w:t>
        </w:r>
        <w:r w:rsidR="000908BA">
          <w:rPr>
            <w:noProof/>
            <w:webHidden/>
          </w:rPr>
          <w:tab/>
        </w:r>
        <w:r w:rsidR="000908BA">
          <w:rPr>
            <w:noProof/>
            <w:webHidden/>
          </w:rPr>
          <w:fldChar w:fldCharType="begin"/>
        </w:r>
        <w:r w:rsidR="000908BA">
          <w:rPr>
            <w:noProof/>
            <w:webHidden/>
          </w:rPr>
          <w:instrText xml:space="preserve"> PAGEREF _Toc48211609 \h </w:instrText>
        </w:r>
        <w:r w:rsidR="000908BA">
          <w:rPr>
            <w:noProof/>
            <w:webHidden/>
          </w:rPr>
        </w:r>
        <w:r w:rsidR="000908BA">
          <w:rPr>
            <w:noProof/>
            <w:webHidden/>
          </w:rPr>
          <w:fldChar w:fldCharType="separate"/>
        </w:r>
        <w:r w:rsidR="000908BA">
          <w:rPr>
            <w:noProof/>
            <w:webHidden/>
          </w:rPr>
          <w:t>22</w:t>
        </w:r>
        <w:r w:rsidR="000908BA">
          <w:rPr>
            <w:noProof/>
            <w:webHidden/>
          </w:rPr>
          <w:fldChar w:fldCharType="end"/>
        </w:r>
      </w:hyperlink>
    </w:p>
    <w:p w:rsidR="000908BA" w:rsidRDefault="00AC5909">
      <w:pPr>
        <w:pStyle w:val="TOC3"/>
        <w:tabs>
          <w:tab w:val="left" w:pos="1100"/>
          <w:tab w:val="right" w:leader="dot" w:pos="8636"/>
        </w:tabs>
        <w:rPr>
          <w:rFonts w:asciiTheme="minorHAnsi" w:eastAsiaTheme="minorEastAsia" w:hAnsiTheme="minorHAnsi" w:cstheme="minorBidi"/>
          <w:iCs w:val="0"/>
          <w:caps w:val="0"/>
          <w:noProof/>
          <w:sz w:val="22"/>
          <w:szCs w:val="22"/>
          <w:lang w:eastAsia="en-AU"/>
        </w:rPr>
      </w:pPr>
      <w:hyperlink w:anchor="_Toc48211610" w:history="1">
        <w:r w:rsidR="000908BA" w:rsidRPr="004F06D4">
          <w:rPr>
            <w:rStyle w:val="Hyperlink"/>
            <w:noProof/>
          </w:rPr>
          <w:t>4.1</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Records</w:t>
        </w:r>
        <w:r w:rsidR="000908BA">
          <w:rPr>
            <w:noProof/>
            <w:webHidden/>
          </w:rPr>
          <w:tab/>
        </w:r>
        <w:r w:rsidR="000908BA">
          <w:rPr>
            <w:noProof/>
            <w:webHidden/>
          </w:rPr>
          <w:fldChar w:fldCharType="begin"/>
        </w:r>
        <w:r w:rsidR="000908BA">
          <w:rPr>
            <w:noProof/>
            <w:webHidden/>
          </w:rPr>
          <w:instrText xml:space="preserve"> PAGEREF _Toc48211610 \h </w:instrText>
        </w:r>
        <w:r w:rsidR="000908BA">
          <w:rPr>
            <w:noProof/>
            <w:webHidden/>
          </w:rPr>
        </w:r>
        <w:r w:rsidR="000908BA">
          <w:rPr>
            <w:noProof/>
            <w:webHidden/>
          </w:rPr>
          <w:fldChar w:fldCharType="separate"/>
        </w:r>
        <w:r w:rsidR="000908BA">
          <w:rPr>
            <w:noProof/>
            <w:webHidden/>
          </w:rPr>
          <w:t>22</w:t>
        </w:r>
        <w:r w:rsidR="000908BA">
          <w:rPr>
            <w:noProof/>
            <w:webHidden/>
          </w:rPr>
          <w:fldChar w:fldCharType="end"/>
        </w:r>
      </w:hyperlink>
    </w:p>
    <w:p w:rsidR="000908BA" w:rsidRDefault="00AC5909">
      <w:pPr>
        <w:pStyle w:val="TOC1"/>
        <w:tabs>
          <w:tab w:val="left" w:pos="440"/>
          <w:tab w:val="right" w:leader="dot" w:pos="8636"/>
        </w:tabs>
        <w:rPr>
          <w:rFonts w:asciiTheme="minorHAnsi" w:eastAsiaTheme="minorEastAsia" w:hAnsiTheme="minorHAnsi" w:cstheme="minorBidi"/>
          <w:b w:val="0"/>
          <w:bCs w:val="0"/>
          <w:caps w:val="0"/>
          <w:noProof/>
          <w:szCs w:val="22"/>
          <w:lang w:eastAsia="en-AU"/>
        </w:rPr>
      </w:pPr>
      <w:hyperlink w:anchor="_Toc48211611" w:history="1">
        <w:r w:rsidR="000908BA" w:rsidRPr="004F06D4">
          <w:rPr>
            <w:rStyle w:val="Hyperlink"/>
            <w:noProof/>
          </w:rPr>
          <w:t>5.</w:t>
        </w:r>
        <w:r w:rsidR="000908BA">
          <w:rPr>
            <w:rFonts w:asciiTheme="minorHAnsi" w:eastAsiaTheme="minorEastAsia" w:hAnsiTheme="minorHAnsi" w:cstheme="minorBidi"/>
            <w:b w:val="0"/>
            <w:bCs w:val="0"/>
            <w:caps w:val="0"/>
            <w:noProof/>
            <w:szCs w:val="22"/>
            <w:lang w:eastAsia="en-AU"/>
          </w:rPr>
          <w:tab/>
        </w:r>
        <w:r w:rsidR="000908BA" w:rsidRPr="004F06D4">
          <w:rPr>
            <w:rStyle w:val="Hyperlink"/>
            <w:noProof/>
          </w:rPr>
          <w:t>MISCELLANEOUS</w:t>
        </w:r>
        <w:r w:rsidR="000908BA">
          <w:rPr>
            <w:noProof/>
            <w:webHidden/>
          </w:rPr>
          <w:tab/>
        </w:r>
        <w:r w:rsidR="000908BA">
          <w:rPr>
            <w:noProof/>
            <w:webHidden/>
          </w:rPr>
          <w:fldChar w:fldCharType="begin"/>
        </w:r>
        <w:r w:rsidR="000908BA">
          <w:rPr>
            <w:noProof/>
            <w:webHidden/>
          </w:rPr>
          <w:instrText xml:space="preserve"> PAGEREF _Toc48211611 \h </w:instrText>
        </w:r>
        <w:r w:rsidR="000908BA">
          <w:rPr>
            <w:noProof/>
            <w:webHidden/>
          </w:rPr>
        </w:r>
        <w:r w:rsidR="000908BA">
          <w:rPr>
            <w:noProof/>
            <w:webHidden/>
          </w:rPr>
          <w:fldChar w:fldCharType="separate"/>
        </w:r>
        <w:r w:rsidR="000908BA">
          <w:rPr>
            <w:noProof/>
            <w:webHidden/>
          </w:rPr>
          <w:t>22</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12" w:history="1">
        <w:r w:rsidR="000908BA" w:rsidRPr="004F06D4">
          <w:rPr>
            <w:rStyle w:val="Hyperlink"/>
            <w:noProof/>
          </w:rPr>
          <w:t>5.1</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Contractor to provide access</w:t>
        </w:r>
        <w:r w:rsidR="000908BA">
          <w:rPr>
            <w:noProof/>
            <w:webHidden/>
          </w:rPr>
          <w:tab/>
        </w:r>
        <w:r w:rsidR="000908BA">
          <w:rPr>
            <w:noProof/>
            <w:webHidden/>
          </w:rPr>
          <w:fldChar w:fldCharType="begin"/>
        </w:r>
        <w:r w:rsidR="000908BA">
          <w:rPr>
            <w:noProof/>
            <w:webHidden/>
          </w:rPr>
          <w:instrText xml:space="preserve"> PAGEREF _Toc48211612 \h </w:instrText>
        </w:r>
        <w:r w:rsidR="000908BA">
          <w:rPr>
            <w:noProof/>
            <w:webHidden/>
          </w:rPr>
        </w:r>
        <w:r w:rsidR="000908BA">
          <w:rPr>
            <w:noProof/>
            <w:webHidden/>
          </w:rPr>
          <w:fldChar w:fldCharType="separate"/>
        </w:r>
        <w:r w:rsidR="000908BA">
          <w:rPr>
            <w:noProof/>
            <w:webHidden/>
          </w:rPr>
          <w:t>22</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13" w:history="1">
        <w:r w:rsidR="000908BA" w:rsidRPr="004F06D4">
          <w:rPr>
            <w:rStyle w:val="Hyperlink"/>
            <w:noProof/>
          </w:rPr>
          <w:t>5.2</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Confidentiality</w:t>
        </w:r>
        <w:r w:rsidR="000908BA">
          <w:rPr>
            <w:noProof/>
            <w:webHidden/>
          </w:rPr>
          <w:tab/>
        </w:r>
        <w:r w:rsidR="000908BA">
          <w:rPr>
            <w:noProof/>
            <w:webHidden/>
          </w:rPr>
          <w:fldChar w:fldCharType="begin"/>
        </w:r>
        <w:r w:rsidR="000908BA">
          <w:rPr>
            <w:noProof/>
            <w:webHidden/>
          </w:rPr>
          <w:instrText xml:space="preserve"> PAGEREF _Toc48211613 \h </w:instrText>
        </w:r>
        <w:r w:rsidR="000908BA">
          <w:rPr>
            <w:noProof/>
            <w:webHidden/>
          </w:rPr>
        </w:r>
        <w:r w:rsidR="000908BA">
          <w:rPr>
            <w:noProof/>
            <w:webHidden/>
          </w:rPr>
          <w:fldChar w:fldCharType="separate"/>
        </w:r>
        <w:r w:rsidR="000908BA">
          <w:rPr>
            <w:noProof/>
            <w:webHidden/>
          </w:rPr>
          <w:t>23</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14" w:history="1">
        <w:r w:rsidR="000908BA" w:rsidRPr="004F06D4">
          <w:rPr>
            <w:rStyle w:val="Hyperlink"/>
            <w:noProof/>
          </w:rPr>
          <w:t>5.3</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cyber security</w:t>
        </w:r>
        <w:r w:rsidR="000908BA">
          <w:rPr>
            <w:noProof/>
            <w:webHidden/>
          </w:rPr>
          <w:tab/>
        </w:r>
        <w:r w:rsidR="000908BA">
          <w:rPr>
            <w:noProof/>
            <w:webHidden/>
          </w:rPr>
          <w:fldChar w:fldCharType="begin"/>
        </w:r>
        <w:r w:rsidR="000908BA">
          <w:rPr>
            <w:noProof/>
            <w:webHidden/>
          </w:rPr>
          <w:instrText xml:space="preserve"> PAGEREF _Toc48211614 \h </w:instrText>
        </w:r>
        <w:r w:rsidR="000908BA">
          <w:rPr>
            <w:noProof/>
            <w:webHidden/>
          </w:rPr>
        </w:r>
        <w:r w:rsidR="000908BA">
          <w:rPr>
            <w:noProof/>
            <w:webHidden/>
          </w:rPr>
          <w:fldChar w:fldCharType="separate"/>
        </w:r>
        <w:r w:rsidR="000908BA">
          <w:rPr>
            <w:noProof/>
            <w:webHidden/>
          </w:rPr>
          <w:t>23</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15" w:history="1">
        <w:r w:rsidR="000908BA" w:rsidRPr="004F06D4">
          <w:rPr>
            <w:rStyle w:val="Hyperlink"/>
            <w:noProof/>
          </w:rPr>
          <w:t>5.4</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Media</w:t>
        </w:r>
        <w:r w:rsidR="000908BA">
          <w:rPr>
            <w:noProof/>
            <w:webHidden/>
          </w:rPr>
          <w:tab/>
        </w:r>
        <w:r w:rsidR="000908BA">
          <w:rPr>
            <w:noProof/>
            <w:webHidden/>
          </w:rPr>
          <w:fldChar w:fldCharType="begin"/>
        </w:r>
        <w:r w:rsidR="000908BA">
          <w:rPr>
            <w:noProof/>
            <w:webHidden/>
          </w:rPr>
          <w:instrText xml:space="preserve"> PAGEREF _Toc48211615 \h </w:instrText>
        </w:r>
        <w:r w:rsidR="000908BA">
          <w:rPr>
            <w:noProof/>
            <w:webHidden/>
          </w:rPr>
        </w:r>
        <w:r w:rsidR="000908BA">
          <w:rPr>
            <w:noProof/>
            <w:webHidden/>
          </w:rPr>
          <w:fldChar w:fldCharType="separate"/>
        </w:r>
        <w:r w:rsidR="000908BA">
          <w:rPr>
            <w:noProof/>
            <w:webHidden/>
          </w:rPr>
          <w:t>24</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16" w:history="1">
        <w:r w:rsidR="000908BA" w:rsidRPr="004F06D4">
          <w:rPr>
            <w:rStyle w:val="Hyperlink"/>
            <w:noProof/>
          </w:rPr>
          <w:t>5.5</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Intellectual property rights</w:t>
        </w:r>
        <w:r w:rsidR="000908BA">
          <w:rPr>
            <w:noProof/>
            <w:webHidden/>
          </w:rPr>
          <w:tab/>
        </w:r>
        <w:r w:rsidR="000908BA">
          <w:rPr>
            <w:noProof/>
            <w:webHidden/>
          </w:rPr>
          <w:fldChar w:fldCharType="begin"/>
        </w:r>
        <w:r w:rsidR="000908BA">
          <w:rPr>
            <w:noProof/>
            <w:webHidden/>
          </w:rPr>
          <w:instrText xml:space="preserve"> PAGEREF _Toc48211616 \h </w:instrText>
        </w:r>
        <w:r w:rsidR="000908BA">
          <w:rPr>
            <w:noProof/>
            <w:webHidden/>
          </w:rPr>
        </w:r>
        <w:r w:rsidR="000908BA">
          <w:rPr>
            <w:noProof/>
            <w:webHidden/>
          </w:rPr>
          <w:fldChar w:fldCharType="separate"/>
        </w:r>
        <w:r w:rsidR="000908BA">
          <w:rPr>
            <w:noProof/>
            <w:webHidden/>
          </w:rPr>
          <w:t>24</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17" w:history="1">
        <w:r w:rsidR="000908BA" w:rsidRPr="004F06D4">
          <w:rPr>
            <w:rStyle w:val="Hyperlink"/>
            <w:noProof/>
          </w:rPr>
          <w:t>5.6</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moral rights</w:t>
        </w:r>
        <w:r w:rsidR="000908BA">
          <w:rPr>
            <w:noProof/>
            <w:webHidden/>
          </w:rPr>
          <w:tab/>
        </w:r>
        <w:r w:rsidR="000908BA">
          <w:rPr>
            <w:noProof/>
            <w:webHidden/>
          </w:rPr>
          <w:fldChar w:fldCharType="begin"/>
        </w:r>
        <w:r w:rsidR="000908BA">
          <w:rPr>
            <w:noProof/>
            <w:webHidden/>
          </w:rPr>
          <w:instrText xml:space="preserve"> PAGEREF _Toc48211617 \h </w:instrText>
        </w:r>
        <w:r w:rsidR="000908BA">
          <w:rPr>
            <w:noProof/>
            <w:webHidden/>
          </w:rPr>
        </w:r>
        <w:r w:rsidR="000908BA">
          <w:rPr>
            <w:noProof/>
            <w:webHidden/>
          </w:rPr>
          <w:fldChar w:fldCharType="separate"/>
        </w:r>
        <w:r w:rsidR="000908BA">
          <w:rPr>
            <w:noProof/>
            <w:webHidden/>
          </w:rPr>
          <w:t>24</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18" w:history="1">
        <w:r w:rsidR="000908BA" w:rsidRPr="004F06D4">
          <w:rPr>
            <w:rStyle w:val="Hyperlink"/>
            <w:noProof/>
          </w:rPr>
          <w:t>5.7</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Patent rights</w:t>
        </w:r>
        <w:r w:rsidR="000908BA">
          <w:rPr>
            <w:noProof/>
            <w:webHidden/>
          </w:rPr>
          <w:tab/>
        </w:r>
        <w:r w:rsidR="000908BA">
          <w:rPr>
            <w:noProof/>
            <w:webHidden/>
          </w:rPr>
          <w:fldChar w:fldCharType="begin"/>
        </w:r>
        <w:r w:rsidR="000908BA">
          <w:rPr>
            <w:noProof/>
            <w:webHidden/>
          </w:rPr>
          <w:instrText xml:space="preserve"> PAGEREF _Toc48211618 \h </w:instrText>
        </w:r>
        <w:r w:rsidR="000908BA">
          <w:rPr>
            <w:noProof/>
            <w:webHidden/>
          </w:rPr>
        </w:r>
        <w:r w:rsidR="000908BA">
          <w:rPr>
            <w:noProof/>
            <w:webHidden/>
          </w:rPr>
          <w:fldChar w:fldCharType="separate"/>
        </w:r>
        <w:r w:rsidR="000908BA">
          <w:rPr>
            <w:noProof/>
            <w:webHidden/>
          </w:rPr>
          <w:t>24</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19" w:history="1">
        <w:r w:rsidR="000908BA" w:rsidRPr="004F06D4">
          <w:rPr>
            <w:rStyle w:val="Hyperlink"/>
            <w:noProof/>
          </w:rPr>
          <w:t>5.8</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Patterns, jigs, dies and drawings</w:t>
        </w:r>
        <w:r w:rsidR="000908BA">
          <w:rPr>
            <w:noProof/>
            <w:webHidden/>
          </w:rPr>
          <w:tab/>
        </w:r>
        <w:r w:rsidR="000908BA">
          <w:rPr>
            <w:noProof/>
            <w:webHidden/>
          </w:rPr>
          <w:fldChar w:fldCharType="begin"/>
        </w:r>
        <w:r w:rsidR="000908BA">
          <w:rPr>
            <w:noProof/>
            <w:webHidden/>
          </w:rPr>
          <w:instrText xml:space="preserve"> PAGEREF _Toc48211619 \h </w:instrText>
        </w:r>
        <w:r w:rsidR="000908BA">
          <w:rPr>
            <w:noProof/>
            <w:webHidden/>
          </w:rPr>
        </w:r>
        <w:r w:rsidR="000908BA">
          <w:rPr>
            <w:noProof/>
            <w:webHidden/>
          </w:rPr>
          <w:fldChar w:fldCharType="separate"/>
        </w:r>
        <w:r w:rsidR="000908BA">
          <w:rPr>
            <w:noProof/>
            <w:webHidden/>
          </w:rPr>
          <w:t>25</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20" w:history="1">
        <w:r w:rsidR="000908BA" w:rsidRPr="004F06D4">
          <w:rPr>
            <w:rStyle w:val="Hyperlink"/>
            <w:noProof/>
          </w:rPr>
          <w:t>5.9</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Discretion not fettered</w:t>
        </w:r>
        <w:r w:rsidR="000908BA">
          <w:rPr>
            <w:noProof/>
            <w:webHidden/>
          </w:rPr>
          <w:tab/>
        </w:r>
        <w:r w:rsidR="000908BA">
          <w:rPr>
            <w:noProof/>
            <w:webHidden/>
          </w:rPr>
          <w:fldChar w:fldCharType="begin"/>
        </w:r>
        <w:r w:rsidR="000908BA">
          <w:rPr>
            <w:noProof/>
            <w:webHidden/>
          </w:rPr>
          <w:instrText xml:space="preserve"> PAGEREF _Toc48211620 \h </w:instrText>
        </w:r>
        <w:r w:rsidR="000908BA">
          <w:rPr>
            <w:noProof/>
            <w:webHidden/>
          </w:rPr>
        </w:r>
        <w:r w:rsidR="000908BA">
          <w:rPr>
            <w:noProof/>
            <w:webHidden/>
          </w:rPr>
          <w:fldChar w:fldCharType="separate"/>
        </w:r>
        <w:r w:rsidR="000908BA">
          <w:rPr>
            <w:noProof/>
            <w:webHidden/>
          </w:rPr>
          <w:t>25</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21" w:history="1">
        <w:r w:rsidR="000908BA" w:rsidRPr="004F06D4">
          <w:rPr>
            <w:rStyle w:val="Hyperlink"/>
            <w:noProof/>
          </w:rPr>
          <w:t>5.10</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Relationship between the City and the Contractor</w:t>
        </w:r>
        <w:r w:rsidR="000908BA">
          <w:rPr>
            <w:noProof/>
            <w:webHidden/>
          </w:rPr>
          <w:tab/>
        </w:r>
        <w:r w:rsidR="000908BA">
          <w:rPr>
            <w:noProof/>
            <w:webHidden/>
          </w:rPr>
          <w:fldChar w:fldCharType="begin"/>
        </w:r>
        <w:r w:rsidR="000908BA">
          <w:rPr>
            <w:noProof/>
            <w:webHidden/>
          </w:rPr>
          <w:instrText xml:space="preserve"> PAGEREF _Toc48211621 \h </w:instrText>
        </w:r>
        <w:r w:rsidR="000908BA">
          <w:rPr>
            <w:noProof/>
            <w:webHidden/>
          </w:rPr>
        </w:r>
        <w:r w:rsidR="000908BA">
          <w:rPr>
            <w:noProof/>
            <w:webHidden/>
          </w:rPr>
          <w:fldChar w:fldCharType="separate"/>
        </w:r>
        <w:r w:rsidR="000908BA">
          <w:rPr>
            <w:noProof/>
            <w:webHidden/>
          </w:rPr>
          <w:t>25</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22" w:history="1">
        <w:r w:rsidR="000908BA" w:rsidRPr="004F06D4">
          <w:rPr>
            <w:rStyle w:val="Hyperlink"/>
            <w:noProof/>
          </w:rPr>
          <w:t>5.11</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Entire agreement – no warranty</w:t>
        </w:r>
        <w:r w:rsidR="000908BA">
          <w:rPr>
            <w:noProof/>
            <w:webHidden/>
          </w:rPr>
          <w:tab/>
        </w:r>
        <w:r w:rsidR="000908BA">
          <w:rPr>
            <w:noProof/>
            <w:webHidden/>
          </w:rPr>
          <w:fldChar w:fldCharType="begin"/>
        </w:r>
        <w:r w:rsidR="000908BA">
          <w:rPr>
            <w:noProof/>
            <w:webHidden/>
          </w:rPr>
          <w:instrText xml:space="preserve"> PAGEREF _Toc48211622 \h </w:instrText>
        </w:r>
        <w:r w:rsidR="000908BA">
          <w:rPr>
            <w:noProof/>
            <w:webHidden/>
          </w:rPr>
        </w:r>
        <w:r w:rsidR="000908BA">
          <w:rPr>
            <w:noProof/>
            <w:webHidden/>
          </w:rPr>
          <w:fldChar w:fldCharType="separate"/>
        </w:r>
        <w:r w:rsidR="000908BA">
          <w:rPr>
            <w:noProof/>
            <w:webHidden/>
          </w:rPr>
          <w:t>25</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23" w:history="1">
        <w:r w:rsidR="000908BA" w:rsidRPr="004F06D4">
          <w:rPr>
            <w:rStyle w:val="Hyperlink"/>
            <w:noProof/>
          </w:rPr>
          <w:t>5.12</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Assignment</w:t>
        </w:r>
        <w:r w:rsidR="000908BA">
          <w:rPr>
            <w:noProof/>
            <w:webHidden/>
          </w:rPr>
          <w:tab/>
        </w:r>
        <w:r w:rsidR="000908BA">
          <w:rPr>
            <w:noProof/>
            <w:webHidden/>
          </w:rPr>
          <w:fldChar w:fldCharType="begin"/>
        </w:r>
        <w:r w:rsidR="000908BA">
          <w:rPr>
            <w:noProof/>
            <w:webHidden/>
          </w:rPr>
          <w:instrText xml:space="preserve"> PAGEREF _Toc48211623 \h </w:instrText>
        </w:r>
        <w:r w:rsidR="000908BA">
          <w:rPr>
            <w:noProof/>
            <w:webHidden/>
          </w:rPr>
        </w:r>
        <w:r w:rsidR="000908BA">
          <w:rPr>
            <w:noProof/>
            <w:webHidden/>
          </w:rPr>
          <w:fldChar w:fldCharType="separate"/>
        </w:r>
        <w:r w:rsidR="000908BA">
          <w:rPr>
            <w:noProof/>
            <w:webHidden/>
          </w:rPr>
          <w:t>26</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24" w:history="1">
        <w:r w:rsidR="000908BA" w:rsidRPr="004F06D4">
          <w:rPr>
            <w:rStyle w:val="Hyperlink"/>
            <w:noProof/>
          </w:rPr>
          <w:t>5.13</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Notices</w:t>
        </w:r>
        <w:r w:rsidR="000908BA">
          <w:rPr>
            <w:noProof/>
            <w:webHidden/>
          </w:rPr>
          <w:tab/>
        </w:r>
        <w:r w:rsidR="000908BA">
          <w:rPr>
            <w:noProof/>
            <w:webHidden/>
          </w:rPr>
          <w:fldChar w:fldCharType="begin"/>
        </w:r>
        <w:r w:rsidR="000908BA">
          <w:rPr>
            <w:noProof/>
            <w:webHidden/>
          </w:rPr>
          <w:instrText xml:space="preserve"> PAGEREF _Toc48211624 \h </w:instrText>
        </w:r>
        <w:r w:rsidR="000908BA">
          <w:rPr>
            <w:noProof/>
            <w:webHidden/>
          </w:rPr>
        </w:r>
        <w:r w:rsidR="000908BA">
          <w:rPr>
            <w:noProof/>
            <w:webHidden/>
          </w:rPr>
          <w:fldChar w:fldCharType="separate"/>
        </w:r>
        <w:r w:rsidR="000908BA">
          <w:rPr>
            <w:noProof/>
            <w:webHidden/>
          </w:rPr>
          <w:t>26</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25" w:history="1">
        <w:r w:rsidR="000908BA" w:rsidRPr="004F06D4">
          <w:rPr>
            <w:rStyle w:val="Hyperlink"/>
            <w:noProof/>
          </w:rPr>
          <w:t>5.14</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Dispute resolution</w:t>
        </w:r>
        <w:r w:rsidR="000908BA">
          <w:rPr>
            <w:noProof/>
            <w:webHidden/>
          </w:rPr>
          <w:tab/>
        </w:r>
        <w:r w:rsidR="000908BA">
          <w:rPr>
            <w:noProof/>
            <w:webHidden/>
          </w:rPr>
          <w:fldChar w:fldCharType="begin"/>
        </w:r>
        <w:r w:rsidR="000908BA">
          <w:rPr>
            <w:noProof/>
            <w:webHidden/>
          </w:rPr>
          <w:instrText xml:space="preserve"> PAGEREF _Toc48211625 \h </w:instrText>
        </w:r>
        <w:r w:rsidR="000908BA">
          <w:rPr>
            <w:noProof/>
            <w:webHidden/>
          </w:rPr>
        </w:r>
        <w:r w:rsidR="000908BA">
          <w:rPr>
            <w:noProof/>
            <w:webHidden/>
          </w:rPr>
          <w:fldChar w:fldCharType="separate"/>
        </w:r>
        <w:r w:rsidR="000908BA">
          <w:rPr>
            <w:noProof/>
            <w:webHidden/>
          </w:rPr>
          <w:t>27</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26" w:history="1">
        <w:r w:rsidR="000908BA" w:rsidRPr="004F06D4">
          <w:rPr>
            <w:rStyle w:val="Hyperlink"/>
            <w:noProof/>
          </w:rPr>
          <w:t>5.15</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Force Majeure</w:t>
        </w:r>
        <w:r w:rsidR="000908BA">
          <w:rPr>
            <w:noProof/>
            <w:webHidden/>
          </w:rPr>
          <w:tab/>
        </w:r>
        <w:r w:rsidR="000908BA">
          <w:rPr>
            <w:noProof/>
            <w:webHidden/>
          </w:rPr>
          <w:fldChar w:fldCharType="begin"/>
        </w:r>
        <w:r w:rsidR="000908BA">
          <w:rPr>
            <w:noProof/>
            <w:webHidden/>
          </w:rPr>
          <w:instrText xml:space="preserve"> PAGEREF _Toc48211626 \h </w:instrText>
        </w:r>
        <w:r w:rsidR="000908BA">
          <w:rPr>
            <w:noProof/>
            <w:webHidden/>
          </w:rPr>
        </w:r>
        <w:r w:rsidR="000908BA">
          <w:rPr>
            <w:noProof/>
            <w:webHidden/>
          </w:rPr>
          <w:fldChar w:fldCharType="separate"/>
        </w:r>
        <w:r w:rsidR="000908BA">
          <w:rPr>
            <w:noProof/>
            <w:webHidden/>
          </w:rPr>
          <w:t>27</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27" w:history="1">
        <w:r w:rsidR="000908BA" w:rsidRPr="004F06D4">
          <w:rPr>
            <w:rStyle w:val="Hyperlink"/>
            <w:noProof/>
          </w:rPr>
          <w:t>5.16</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Default and termination</w:t>
        </w:r>
        <w:r w:rsidR="000908BA">
          <w:rPr>
            <w:noProof/>
            <w:webHidden/>
          </w:rPr>
          <w:tab/>
        </w:r>
        <w:r w:rsidR="000908BA">
          <w:rPr>
            <w:noProof/>
            <w:webHidden/>
          </w:rPr>
          <w:fldChar w:fldCharType="begin"/>
        </w:r>
        <w:r w:rsidR="000908BA">
          <w:rPr>
            <w:noProof/>
            <w:webHidden/>
          </w:rPr>
          <w:instrText xml:space="preserve"> PAGEREF _Toc48211627 \h </w:instrText>
        </w:r>
        <w:r w:rsidR="000908BA">
          <w:rPr>
            <w:noProof/>
            <w:webHidden/>
          </w:rPr>
        </w:r>
        <w:r w:rsidR="000908BA">
          <w:rPr>
            <w:noProof/>
            <w:webHidden/>
          </w:rPr>
          <w:fldChar w:fldCharType="separate"/>
        </w:r>
        <w:r w:rsidR="000908BA">
          <w:rPr>
            <w:noProof/>
            <w:webHidden/>
          </w:rPr>
          <w:t>28</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28" w:history="1">
        <w:r w:rsidR="000908BA" w:rsidRPr="004F06D4">
          <w:rPr>
            <w:rStyle w:val="Hyperlink"/>
            <w:noProof/>
          </w:rPr>
          <w:t>5.17</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Severability</w:t>
        </w:r>
        <w:r w:rsidR="000908BA">
          <w:rPr>
            <w:noProof/>
            <w:webHidden/>
          </w:rPr>
          <w:tab/>
        </w:r>
        <w:r w:rsidR="000908BA">
          <w:rPr>
            <w:noProof/>
            <w:webHidden/>
          </w:rPr>
          <w:fldChar w:fldCharType="begin"/>
        </w:r>
        <w:r w:rsidR="000908BA">
          <w:rPr>
            <w:noProof/>
            <w:webHidden/>
          </w:rPr>
          <w:instrText xml:space="preserve"> PAGEREF _Toc48211628 \h </w:instrText>
        </w:r>
        <w:r w:rsidR="000908BA">
          <w:rPr>
            <w:noProof/>
            <w:webHidden/>
          </w:rPr>
        </w:r>
        <w:r w:rsidR="000908BA">
          <w:rPr>
            <w:noProof/>
            <w:webHidden/>
          </w:rPr>
          <w:fldChar w:fldCharType="separate"/>
        </w:r>
        <w:r w:rsidR="000908BA">
          <w:rPr>
            <w:noProof/>
            <w:webHidden/>
          </w:rPr>
          <w:t>29</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29" w:history="1">
        <w:r w:rsidR="000908BA" w:rsidRPr="004F06D4">
          <w:rPr>
            <w:rStyle w:val="Hyperlink"/>
            <w:noProof/>
          </w:rPr>
          <w:t>5.18</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Modification and waiver</w:t>
        </w:r>
        <w:r w:rsidR="000908BA">
          <w:rPr>
            <w:noProof/>
            <w:webHidden/>
          </w:rPr>
          <w:tab/>
        </w:r>
        <w:r w:rsidR="000908BA">
          <w:rPr>
            <w:noProof/>
            <w:webHidden/>
          </w:rPr>
          <w:fldChar w:fldCharType="begin"/>
        </w:r>
        <w:r w:rsidR="000908BA">
          <w:rPr>
            <w:noProof/>
            <w:webHidden/>
          </w:rPr>
          <w:instrText xml:space="preserve"> PAGEREF _Toc48211629 \h </w:instrText>
        </w:r>
        <w:r w:rsidR="000908BA">
          <w:rPr>
            <w:noProof/>
            <w:webHidden/>
          </w:rPr>
        </w:r>
        <w:r w:rsidR="000908BA">
          <w:rPr>
            <w:noProof/>
            <w:webHidden/>
          </w:rPr>
          <w:fldChar w:fldCharType="separate"/>
        </w:r>
        <w:r w:rsidR="000908BA">
          <w:rPr>
            <w:noProof/>
            <w:webHidden/>
          </w:rPr>
          <w:t>29</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30" w:history="1">
        <w:r w:rsidR="000908BA" w:rsidRPr="004F06D4">
          <w:rPr>
            <w:rStyle w:val="Hyperlink"/>
            <w:noProof/>
          </w:rPr>
          <w:t>5.19</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Laws of Western Australia apply</w:t>
        </w:r>
        <w:r w:rsidR="000908BA">
          <w:rPr>
            <w:noProof/>
            <w:webHidden/>
          </w:rPr>
          <w:tab/>
        </w:r>
        <w:r w:rsidR="000908BA">
          <w:rPr>
            <w:noProof/>
            <w:webHidden/>
          </w:rPr>
          <w:fldChar w:fldCharType="begin"/>
        </w:r>
        <w:r w:rsidR="000908BA">
          <w:rPr>
            <w:noProof/>
            <w:webHidden/>
          </w:rPr>
          <w:instrText xml:space="preserve"> PAGEREF _Toc48211630 \h </w:instrText>
        </w:r>
        <w:r w:rsidR="000908BA">
          <w:rPr>
            <w:noProof/>
            <w:webHidden/>
          </w:rPr>
        </w:r>
        <w:r w:rsidR="000908BA">
          <w:rPr>
            <w:noProof/>
            <w:webHidden/>
          </w:rPr>
          <w:fldChar w:fldCharType="separate"/>
        </w:r>
        <w:r w:rsidR="000908BA">
          <w:rPr>
            <w:noProof/>
            <w:webHidden/>
          </w:rPr>
          <w:t>29</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31" w:history="1">
        <w:r w:rsidR="000908BA" w:rsidRPr="004F06D4">
          <w:rPr>
            <w:rStyle w:val="Hyperlink"/>
            <w:noProof/>
          </w:rPr>
          <w:t>5.20</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Legal costs</w:t>
        </w:r>
        <w:r w:rsidR="000908BA">
          <w:rPr>
            <w:noProof/>
            <w:webHidden/>
          </w:rPr>
          <w:tab/>
        </w:r>
        <w:r w:rsidR="000908BA">
          <w:rPr>
            <w:noProof/>
            <w:webHidden/>
          </w:rPr>
          <w:fldChar w:fldCharType="begin"/>
        </w:r>
        <w:r w:rsidR="000908BA">
          <w:rPr>
            <w:noProof/>
            <w:webHidden/>
          </w:rPr>
          <w:instrText xml:space="preserve"> PAGEREF _Toc48211631 \h </w:instrText>
        </w:r>
        <w:r w:rsidR="000908BA">
          <w:rPr>
            <w:noProof/>
            <w:webHidden/>
          </w:rPr>
        </w:r>
        <w:r w:rsidR="000908BA">
          <w:rPr>
            <w:noProof/>
            <w:webHidden/>
          </w:rPr>
          <w:fldChar w:fldCharType="separate"/>
        </w:r>
        <w:r w:rsidR="000908BA">
          <w:rPr>
            <w:noProof/>
            <w:webHidden/>
          </w:rPr>
          <w:t>30</w:t>
        </w:r>
        <w:r w:rsidR="000908BA">
          <w:rPr>
            <w:noProof/>
            <w:webHidden/>
          </w:rPr>
          <w:fldChar w:fldCharType="end"/>
        </w:r>
      </w:hyperlink>
    </w:p>
    <w:p w:rsidR="000908BA" w:rsidRDefault="00AC5909">
      <w:pPr>
        <w:pStyle w:val="TOC3"/>
        <w:tabs>
          <w:tab w:val="left" w:pos="1100"/>
          <w:tab w:val="right" w:leader="dot" w:pos="8636"/>
        </w:tabs>
        <w:rPr>
          <w:rFonts w:asciiTheme="minorHAnsi" w:eastAsiaTheme="minorEastAsia" w:hAnsiTheme="minorHAnsi" w:cstheme="minorBidi"/>
          <w:iCs w:val="0"/>
          <w:caps w:val="0"/>
          <w:noProof/>
          <w:sz w:val="22"/>
          <w:szCs w:val="22"/>
          <w:lang w:eastAsia="en-AU"/>
        </w:rPr>
      </w:pPr>
      <w:hyperlink w:anchor="_Toc48211632" w:history="1">
        <w:r w:rsidR="000908BA" w:rsidRPr="004F06D4">
          <w:rPr>
            <w:rStyle w:val="Hyperlink"/>
            <w:noProof/>
          </w:rPr>
          <w:t>5.21</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Environmental Management/Flora Conservation</w:t>
        </w:r>
        <w:r w:rsidR="000908BA">
          <w:rPr>
            <w:noProof/>
            <w:webHidden/>
          </w:rPr>
          <w:tab/>
        </w:r>
        <w:r w:rsidR="000908BA">
          <w:rPr>
            <w:noProof/>
            <w:webHidden/>
          </w:rPr>
          <w:fldChar w:fldCharType="begin"/>
        </w:r>
        <w:r w:rsidR="000908BA">
          <w:rPr>
            <w:noProof/>
            <w:webHidden/>
          </w:rPr>
          <w:instrText xml:space="preserve"> PAGEREF _Toc48211632 \h </w:instrText>
        </w:r>
        <w:r w:rsidR="000908BA">
          <w:rPr>
            <w:noProof/>
            <w:webHidden/>
          </w:rPr>
        </w:r>
        <w:r w:rsidR="000908BA">
          <w:rPr>
            <w:noProof/>
            <w:webHidden/>
          </w:rPr>
          <w:fldChar w:fldCharType="separate"/>
        </w:r>
        <w:r w:rsidR="000908BA">
          <w:rPr>
            <w:noProof/>
            <w:webHidden/>
          </w:rPr>
          <w:t>30</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33" w:history="1">
        <w:r w:rsidR="000908BA" w:rsidRPr="004F06D4">
          <w:rPr>
            <w:rStyle w:val="Hyperlink"/>
            <w:noProof/>
          </w:rPr>
          <w:t>5.22</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Statement of Business Ethics</w:t>
        </w:r>
        <w:r w:rsidR="000908BA">
          <w:rPr>
            <w:noProof/>
            <w:webHidden/>
          </w:rPr>
          <w:tab/>
        </w:r>
        <w:r w:rsidR="000908BA">
          <w:rPr>
            <w:noProof/>
            <w:webHidden/>
          </w:rPr>
          <w:fldChar w:fldCharType="begin"/>
        </w:r>
        <w:r w:rsidR="000908BA">
          <w:rPr>
            <w:noProof/>
            <w:webHidden/>
          </w:rPr>
          <w:instrText xml:space="preserve"> PAGEREF _Toc48211633 \h </w:instrText>
        </w:r>
        <w:r w:rsidR="000908BA">
          <w:rPr>
            <w:noProof/>
            <w:webHidden/>
          </w:rPr>
        </w:r>
        <w:r w:rsidR="000908BA">
          <w:rPr>
            <w:noProof/>
            <w:webHidden/>
          </w:rPr>
          <w:fldChar w:fldCharType="separate"/>
        </w:r>
        <w:r w:rsidR="000908BA">
          <w:rPr>
            <w:noProof/>
            <w:webHidden/>
          </w:rPr>
          <w:t>30</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34" w:history="1">
        <w:r w:rsidR="000908BA" w:rsidRPr="004F06D4">
          <w:rPr>
            <w:rStyle w:val="Hyperlink"/>
            <w:noProof/>
          </w:rPr>
          <w:t>5.23</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Payment of Building and Construction Industry Training Fund levy</w:t>
        </w:r>
        <w:r w:rsidR="000908BA">
          <w:rPr>
            <w:noProof/>
            <w:webHidden/>
          </w:rPr>
          <w:tab/>
        </w:r>
        <w:r w:rsidR="000908BA">
          <w:rPr>
            <w:noProof/>
            <w:webHidden/>
          </w:rPr>
          <w:fldChar w:fldCharType="begin"/>
        </w:r>
        <w:r w:rsidR="000908BA">
          <w:rPr>
            <w:noProof/>
            <w:webHidden/>
          </w:rPr>
          <w:instrText xml:space="preserve"> PAGEREF _Toc48211634 \h </w:instrText>
        </w:r>
        <w:r w:rsidR="000908BA">
          <w:rPr>
            <w:noProof/>
            <w:webHidden/>
          </w:rPr>
        </w:r>
        <w:r w:rsidR="000908BA">
          <w:rPr>
            <w:noProof/>
            <w:webHidden/>
          </w:rPr>
          <w:fldChar w:fldCharType="separate"/>
        </w:r>
        <w:r w:rsidR="000908BA">
          <w:rPr>
            <w:noProof/>
            <w:webHidden/>
          </w:rPr>
          <w:t>30</w:t>
        </w:r>
        <w:r w:rsidR="000908BA">
          <w:rPr>
            <w:noProof/>
            <w:webHidden/>
          </w:rPr>
          <w:fldChar w:fldCharType="end"/>
        </w:r>
      </w:hyperlink>
    </w:p>
    <w:p w:rsidR="000908BA" w:rsidRDefault="00AC5909">
      <w:pPr>
        <w:pStyle w:val="TOC1"/>
        <w:tabs>
          <w:tab w:val="right" w:leader="dot" w:pos="8636"/>
        </w:tabs>
        <w:rPr>
          <w:rFonts w:asciiTheme="minorHAnsi" w:eastAsiaTheme="minorEastAsia" w:hAnsiTheme="minorHAnsi" w:cstheme="minorBidi"/>
          <w:b w:val="0"/>
          <w:bCs w:val="0"/>
          <w:caps w:val="0"/>
          <w:noProof/>
          <w:szCs w:val="22"/>
          <w:lang w:eastAsia="en-AU"/>
        </w:rPr>
      </w:pPr>
      <w:hyperlink w:anchor="_Toc48211635" w:history="1">
        <w:r w:rsidR="000908BA" w:rsidRPr="004F06D4">
          <w:rPr>
            <w:rStyle w:val="Hyperlink"/>
            <w:noProof/>
          </w:rPr>
          <w:t>SCHEDULE 1 – CONTRACT DETAILS</w:t>
        </w:r>
        <w:r w:rsidR="000908BA">
          <w:rPr>
            <w:noProof/>
            <w:webHidden/>
          </w:rPr>
          <w:tab/>
        </w:r>
        <w:r w:rsidR="000908BA">
          <w:rPr>
            <w:noProof/>
            <w:webHidden/>
          </w:rPr>
          <w:fldChar w:fldCharType="begin"/>
        </w:r>
        <w:r w:rsidR="000908BA">
          <w:rPr>
            <w:noProof/>
            <w:webHidden/>
          </w:rPr>
          <w:instrText xml:space="preserve"> PAGEREF _Toc48211635 \h </w:instrText>
        </w:r>
        <w:r w:rsidR="000908BA">
          <w:rPr>
            <w:noProof/>
            <w:webHidden/>
          </w:rPr>
        </w:r>
        <w:r w:rsidR="000908BA">
          <w:rPr>
            <w:noProof/>
            <w:webHidden/>
          </w:rPr>
          <w:fldChar w:fldCharType="separate"/>
        </w:r>
        <w:r w:rsidR="000908BA">
          <w:rPr>
            <w:noProof/>
            <w:webHidden/>
          </w:rPr>
          <w:t>31</w:t>
        </w:r>
        <w:r w:rsidR="000908BA">
          <w:rPr>
            <w:noProof/>
            <w:webHidden/>
          </w:rPr>
          <w:fldChar w:fldCharType="end"/>
        </w:r>
      </w:hyperlink>
    </w:p>
    <w:p w:rsidR="000908BA" w:rsidRDefault="00AC5909">
      <w:pPr>
        <w:pStyle w:val="TOC1"/>
        <w:tabs>
          <w:tab w:val="right" w:leader="dot" w:pos="8636"/>
        </w:tabs>
        <w:rPr>
          <w:rFonts w:asciiTheme="minorHAnsi" w:eastAsiaTheme="minorEastAsia" w:hAnsiTheme="minorHAnsi" w:cstheme="minorBidi"/>
          <w:b w:val="0"/>
          <w:bCs w:val="0"/>
          <w:caps w:val="0"/>
          <w:noProof/>
          <w:szCs w:val="22"/>
          <w:lang w:eastAsia="en-AU"/>
        </w:rPr>
      </w:pPr>
      <w:hyperlink w:anchor="_Toc48211636" w:history="1">
        <w:r w:rsidR="000908BA" w:rsidRPr="004F06D4">
          <w:rPr>
            <w:rStyle w:val="Hyperlink"/>
            <w:noProof/>
          </w:rPr>
          <w:t>SCHEDULE 2 – SPECIFICATIONS / STATEMENT OF WORK AND SPECIAL CONDITIONS</w:t>
        </w:r>
        <w:r w:rsidR="000908BA">
          <w:rPr>
            <w:noProof/>
            <w:webHidden/>
          </w:rPr>
          <w:tab/>
        </w:r>
        <w:r w:rsidR="000908BA">
          <w:rPr>
            <w:noProof/>
            <w:webHidden/>
          </w:rPr>
          <w:fldChar w:fldCharType="begin"/>
        </w:r>
        <w:r w:rsidR="000908BA">
          <w:rPr>
            <w:noProof/>
            <w:webHidden/>
          </w:rPr>
          <w:instrText xml:space="preserve"> PAGEREF _Toc48211636 \h </w:instrText>
        </w:r>
        <w:r w:rsidR="000908BA">
          <w:rPr>
            <w:noProof/>
            <w:webHidden/>
          </w:rPr>
        </w:r>
        <w:r w:rsidR="000908BA">
          <w:rPr>
            <w:noProof/>
            <w:webHidden/>
          </w:rPr>
          <w:fldChar w:fldCharType="separate"/>
        </w:r>
        <w:r w:rsidR="000908BA">
          <w:rPr>
            <w:noProof/>
            <w:webHidden/>
          </w:rPr>
          <w:t>34</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37" w:history="1">
        <w:r w:rsidR="000908BA" w:rsidRPr="004F06D4">
          <w:rPr>
            <w:rStyle w:val="Hyperlink"/>
            <w:noProof/>
          </w:rPr>
          <w:t>1.1</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Background</w:t>
        </w:r>
        <w:r w:rsidR="000908BA">
          <w:rPr>
            <w:noProof/>
            <w:webHidden/>
          </w:rPr>
          <w:tab/>
        </w:r>
        <w:r w:rsidR="000908BA">
          <w:rPr>
            <w:noProof/>
            <w:webHidden/>
          </w:rPr>
          <w:fldChar w:fldCharType="begin"/>
        </w:r>
        <w:r w:rsidR="000908BA">
          <w:rPr>
            <w:noProof/>
            <w:webHidden/>
          </w:rPr>
          <w:instrText xml:space="preserve"> PAGEREF _Toc48211637 \h </w:instrText>
        </w:r>
        <w:r w:rsidR="000908BA">
          <w:rPr>
            <w:noProof/>
            <w:webHidden/>
          </w:rPr>
        </w:r>
        <w:r w:rsidR="000908BA">
          <w:rPr>
            <w:noProof/>
            <w:webHidden/>
          </w:rPr>
          <w:fldChar w:fldCharType="separate"/>
        </w:r>
        <w:r w:rsidR="000908BA">
          <w:rPr>
            <w:noProof/>
            <w:webHidden/>
          </w:rPr>
          <w:t>34</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38" w:history="1">
        <w:r w:rsidR="000908BA" w:rsidRPr="004F06D4">
          <w:rPr>
            <w:rStyle w:val="Hyperlink"/>
            <w:noProof/>
          </w:rPr>
          <w:t>1.2</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specification</w:t>
        </w:r>
        <w:r w:rsidR="000908BA">
          <w:rPr>
            <w:noProof/>
            <w:webHidden/>
          </w:rPr>
          <w:tab/>
        </w:r>
        <w:r w:rsidR="000908BA">
          <w:rPr>
            <w:noProof/>
            <w:webHidden/>
          </w:rPr>
          <w:fldChar w:fldCharType="begin"/>
        </w:r>
        <w:r w:rsidR="000908BA">
          <w:rPr>
            <w:noProof/>
            <w:webHidden/>
          </w:rPr>
          <w:instrText xml:space="preserve"> PAGEREF _Toc48211638 \h </w:instrText>
        </w:r>
        <w:r w:rsidR="000908BA">
          <w:rPr>
            <w:noProof/>
            <w:webHidden/>
          </w:rPr>
        </w:r>
        <w:r w:rsidR="000908BA">
          <w:rPr>
            <w:noProof/>
            <w:webHidden/>
          </w:rPr>
          <w:fldChar w:fldCharType="separate"/>
        </w:r>
        <w:r w:rsidR="000908BA">
          <w:rPr>
            <w:noProof/>
            <w:webHidden/>
          </w:rPr>
          <w:t>34</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39" w:history="1">
        <w:r w:rsidR="000908BA" w:rsidRPr="004F06D4">
          <w:rPr>
            <w:rStyle w:val="Hyperlink"/>
            <w:noProof/>
          </w:rPr>
          <w:t>1.3</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special Conditions</w:t>
        </w:r>
        <w:r w:rsidR="000908BA">
          <w:rPr>
            <w:noProof/>
            <w:webHidden/>
          </w:rPr>
          <w:tab/>
        </w:r>
        <w:r w:rsidR="000908BA">
          <w:rPr>
            <w:noProof/>
            <w:webHidden/>
          </w:rPr>
          <w:fldChar w:fldCharType="begin"/>
        </w:r>
        <w:r w:rsidR="000908BA">
          <w:rPr>
            <w:noProof/>
            <w:webHidden/>
          </w:rPr>
          <w:instrText xml:space="preserve"> PAGEREF _Toc48211639 \h </w:instrText>
        </w:r>
        <w:r w:rsidR="000908BA">
          <w:rPr>
            <w:noProof/>
            <w:webHidden/>
          </w:rPr>
        </w:r>
        <w:r w:rsidR="000908BA">
          <w:rPr>
            <w:noProof/>
            <w:webHidden/>
          </w:rPr>
          <w:fldChar w:fldCharType="separate"/>
        </w:r>
        <w:r w:rsidR="000908BA">
          <w:rPr>
            <w:noProof/>
            <w:webHidden/>
          </w:rPr>
          <w:t>34</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40" w:history="1">
        <w:r w:rsidR="000908BA" w:rsidRPr="004F06D4">
          <w:rPr>
            <w:rStyle w:val="Hyperlink"/>
            <w:noProof/>
          </w:rPr>
          <w:t>1.3.1</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Occupational Safety &amp; Health Requirements</w:t>
        </w:r>
        <w:r w:rsidR="000908BA">
          <w:rPr>
            <w:noProof/>
            <w:webHidden/>
          </w:rPr>
          <w:tab/>
        </w:r>
        <w:r w:rsidR="000908BA">
          <w:rPr>
            <w:noProof/>
            <w:webHidden/>
          </w:rPr>
          <w:fldChar w:fldCharType="begin"/>
        </w:r>
        <w:r w:rsidR="000908BA">
          <w:rPr>
            <w:noProof/>
            <w:webHidden/>
          </w:rPr>
          <w:instrText xml:space="preserve"> PAGEREF _Toc48211640 \h </w:instrText>
        </w:r>
        <w:r w:rsidR="000908BA">
          <w:rPr>
            <w:noProof/>
            <w:webHidden/>
          </w:rPr>
        </w:r>
        <w:r w:rsidR="000908BA">
          <w:rPr>
            <w:noProof/>
            <w:webHidden/>
          </w:rPr>
          <w:fldChar w:fldCharType="separate"/>
        </w:r>
        <w:r w:rsidR="000908BA">
          <w:rPr>
            <w:noProof/>
            <w:webHidden/>
          </w:rPr>
          <w:t>34</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41" w:history="1">
        <w:r w:rsidR="000908BA" w:rsidRPr="004F06D4">
          <w:rPr>
            <w:rStyle w:val="Hyperlink"/>
            <w:noProof/>
          </w:rPr>
          <w:t>1.3.2</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Start up and Occupational Safety, Health , Environment and Quality Induction Meeting</w:t>
        </w:r>
        <w:r w:rsidR="000908BA">
          <w:rPr>
            <w:noProof/>
            <w:webHidden/>
          </w:rPr>
          <w:tab/>
        </w:r>
        <w:r w:rsidR="000908BA">
          <w:rPr>
            <w:noProof/>
            <w:webHidden/>
          </w:rPr>
          <w:fldChar w:fldCharType="begin"/>
        </w:r>
        <w:r w:rsidR="000908BA">
          <w:rPr>
            <w:noProof/>
            <w:webHidden/>
          </w:rPr>
          <w:instrText xml:space="preserve"> PAGEREF _Toc48211641 \h </w:instrText>
        </w:r>
        <w:r w:rsidR="000908BA">
          <w:rPr>
            <w:noProof/>
            <w:webHidden/>
          </w:rPr>
        </w:r>
        <w:r w:rsidR="000908BA">
          <w:rPr>
            <w:noProof/>
            <w:webHidden/>
          </w:rPr>
          <w:fldChar w:fldCharType="separate"/>
        </w:r>
        <w:r w:rsidR="000908BA">
          <w:rPr>
            <w:noProof/>
            <w:webHidden/>
          </w:rPr>
          <w:t>35</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42" w:history="1">
        <w:r w:rsidR="000908BA" w:rsidRPr="004F06D4">
          <w:rPr>
            <w:rStyle w:val="Hyperlink"/>
            <w:noProof/>
          </w:rPr>
          <w:t>1.3.3</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Incident Notification</w:t>
        </w:r>
        <w:r w:rsidR="000908BA">
          <w:rPr>
            <w:noProof/>
            <w:webHidden/>
          </w:rPr>
          <w:tab/>
        </w:r>
        <w:r w:rsidR="000908BA">
          <w:rPr>
            <w:noProof/>
            <w:webHidden/>
          </w:rPr>
          <w:fldChar w:fldCharType="begin"/>
        </w:r>
        <w:r w:rsidR="000908BA">
          <w:rPr>
            <w:noProof/>
            <w:webHidden/>
          </w:rPr>
          <w:instrText xml:space="preserve"> PAGEREF _Toc48211642 \h </w:instrText>
        </w:r>
        <w:r w:rsidR="000908BA">
          <w:rPr>
            <w:noProof/>
            <w:webHidden/>
          </w:rPr>
        </w:r>
        <w:r w:rsidR="000908BA">
          <w:rPr>
            <w:noProof/>
            <w:webHidden/>
          </w:rPr>
          <w:fldChar w:fldCharType="separate"/>
        </w:r>
        <w:r w:rsidR="000908BA">
          <w:rPr>
            <w:noProof/>
            <w:webHidden/>
          </w:rPr>
          <w:t>35</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43" w:history="1">
        <w:r w:rsidR="000908BA" w:rsidRPr="004F06D4">
          <w:rPr>
            <w:rStyle w:val="Hyperlink"/>
            <w:noProof/>
          </w:rPr>
          <w:t>1.3.4</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On Site Safety</w:t>
        </w:r>
        <w:r w:rsidR="000908BA">
          <w:rPr>
            <w:noProof/>
            <w:webHidden/>
          </w:rPr>
          <w:tab/>
        </w:r>
        <w:r w:rsidR="000908BA">
          <w:rPr>
            <w:noProof/>
            <w:webHidden/>
          </w:rPr>
          <w:fldChar w:fldCharType="begin"/>
        </w:r>
        <w:r w:rsidR="000908BA">
          <w:rPr>
            <w:noProof/>
            <w:webHidden/>
          </w:rPr>
          <w:instrText xml:space="preserve"> PAGEREF _Toc48211643 \h </w:instrText>
        </w:r>
        <w:r w:rsidR="000908BA">
          <w:rPr>
            <w:noProof/>
            <w:webHidden/>
          </w:rPr>
        </w:r>
        <w:r w:rsidR="000908BA">
          <w:rPr>
            <w:noProof/>
            <w:webHidden/>
          </w:rPr>
          <w:fldChar w:fldCharType="separate"/>
        </w:r>
        <w:r w:rsidR="000908BA">
          <w:rPr>
            <w:noProof/>
            <w:webHidden/>
          </w:rPr>
          <w:t>35</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44" w:history="1">
        <w:r w:rsidR="000908BA" w:rsidRPr="004F06D4">
          <w:rPr>
            <w:rStyle w:val="Hyperlink"/>
            <w:noProof/>
          </w:rPr>
          <w:t>1.3.5</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Dilapidation Report</w:t>
        </w:r>
        <w:r w:rsidR="000908BA">
          <w:rPr>
            <w:noProof/>
            <w:webHidden/>
          </w:rPr>
          <w:tab/>
        </w:r>
        <w:r w:rsidR="000908BA">
          <w:rPr>
            <w:noProof/>
            <w:webHidden/>
          </w:rPr>
          <w:fldChar w:fldCharType="begin"/>
        </w:r>
        <w:r w:rsidR="000908BA">
          <w:rPr>
            <w:noProof/>
            <w:webHidden/>
          </w:rPr>
          <w:instrText xml:space="preserve"> PAGEREF _Toc48211644 \h </w:instrText>
        </w:r>
        <w:r w:rsidR="000908BA">
          <w:rPr>
            <w:noProof/>
            <w:webHidden/>
          </w:rPr>
        </w:r>
        <w:r w:rsidR="000908BA">
          <w:rPr>
            <w:noProof/>
            <w:webHidden/>
          </w:rPr>
          <w:fldChar w:fldCharType="separate"/>
        </w:r>
        <w:r w:rsidR="000908BA">
          <w:rPr>
            <w:noProof/>
            <w:webHidden/>
          </w:rPr>
          <w:t>35</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45" w:history="1">
        <w:r w:rsidR="000908BA" w:rsidRPr="004F06D4">
          <w:rPr>
            <w:rStyle w:val="Hyperlink"/>
            <w:noProof/>
          </w:rPr>
          <w:t>1.3.6</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Keys and Access Cards</w:t>
        </w:r>
        <w:r w:rsidR="000908BA">
          <w:rPr>
            <w:noProof/>
            <w:webHidden/>
          </w:rPr>
          <w:tab/>
        </w:r>
        <w:r w:rsidR="000908BA">
          <w:rPr>
            <w:noProof/>
            <w:webHidden/>
          </w:rPr>
          <w:fldChar w:fldCharType="begin"/>
        </w:r>
        <w:r w:rsidR="000908BA">
          <w:rPr>
            <w:noProof/>
            <w:webHidden/>
          </w:rPr>
          <w:instrText xml:space="preserve"> PAGEREF _Toc48211645 \h </w:instrText>
        </w:r>
        <w:r w:rsidR="000908BA">
          <w:rPr>
            <w:noProof/>
            <w:webHidden/>
          </w:rPr>
        </w:r>
        <w:r w:rsidR="000908BA">
          <w:rPr>
            <w:noProof/>
            <w:webHidden/>
          </w:rPr>
          <w:fldChar w:fldCharType="separate"/>
        </w:r>
        <w:r w:rsidR="000908BA">
          <w:rPr>
            <w:noProof/>
            <w:webHidden/>
          </w:rPr>
          <w:t>36</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46" w:history="1">
        <w:r w:rsidR="000908BA" w:rsidRPr="004F06D4">
          <w:rPr>
            <w:rStyle w:val="Hyperlink"/>
            <w:noProof/>
          </w:rPr>
          <w:t>1.3.7</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Issuing Work</w:t>
        </w:r>
        <w:r w:rsidR="000908BA">
          <w:rPr>
            <w:noProof/>
            <w:webHidden/>
          </w:rPr>
          <w:tab/>
        </w:r>
        <w:r w:rsidR="000908BA">
          <w:rPr>
            <w:noProof/>
            <w:webHidden/>
          </w:rPr>
          <w:fldChar w:fldCharType="begin"/>
        </w:r>
        <w:r w:rsidR="000908BA">
          <w:rPr>
            <w:noProof/>
            <w:webHidden/>
          </w:rPr>
          <w:instrText xml:space="preserve"> PAGEREF _Toc48211646 \h </w:instrText>
        </w:r>
        <w:r w:rsidR="000908BA">
          <w:rPr>
            <w:noProof/>
            <w:webHidden/>
          </w:rPr>
        </w:r>
        <w:r w:rsidR="000908BA">
          <w:rPr>
            <w:noProof/>
            <w:webHidden/>
          </w:rPr>
          <w:fldChar w:fldCharType="separate"/>
        </w:r>
        <w:r w:rsidR="000908BA">
          <w:rPr>
            <w:noProof/>
            <w:webHidden/>
          </w:rPr>
          <w:t>36</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47" w:history="1">
        <w:r w:rsidR="000908BA" w:rsidRPr="004F06D4">
          <w:rPr>
            <w:rStyle w:val="Hyperlink"/>
            <w:noProof/>
          </w:rPr>
          <w:t>1.3.8</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Dial Before You Dig</w:t>
        </w:r>
        <w:r w:rsidR="000908BA">
          <w:rPr>
            <w:noProof/>
            <w:webHidden/>
          </w:rPr>
          <w:tab/>
        </w:r>
        <w:r w:rsidR="000908BA">
          <w:rPr>
            <w:noProof/>
            <w:webHidden/>
          </w:rPr>
          <w:fldChar w:fldCharType="begin"/>
        </w:r>
        <w:r w:rsidR="000908BA">
          <w:rPr>
            <w:noProof/>
            <w:webHidden/>
          </w:rPr>
          <w:instrText xml:space="preserve"> PAGEREF _Toc48211647 \h </w:instrText>
        </w:r>
        <w:r w:rsidR="000908BA">
          <w:rPr>
            <w:noProof/>
            <w:webHidden/>
          </w:rPr>
        </w:r>
        <w:r w:rsidR="000908BA">
          <w:rPr>
            <w:noProof/>
            <w:webHidden/>
          </w:rPr>
          <w:fldChar w:fldCharType="separate"/>
        </w:r>
        <w:r w:rsidR="000908BA">
          <w:rPr>
            <w:noProof/>
            <w:webHidden/>
          </w:rPr>
          <w:t>37</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48" w:history="1">
        <w:r w:rsidR="000908BA" w:rsidRPr="004F06D4">
          <w:rPr>
            <w:rStyle w:val="Hyperlink"/>
            <w:noProof/>
          </w:rPr>
          <w:t>1.3.9</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Traffic Management</w:t>
        </w:r>
        <w:r w:rsidR="000908BA">
          <w:rPr>
            <w:noProof/>
            <w:webHidden/>
          </w:rPr>
          <w:tab/>
        </w:r>
        <w:r w:rsidR="000908BA">
          <w:rPr>
            <w:noProof/>
            <w:webHidden/>
          </w:rPr>
          <w:fldChar w:fldCharType="begin"/>
        </w:r>
        <w:r w:rsidR="000908BA">
          <w:rPr>
            <w:noProof/>
            <w:webHidden/>
          </w:rPr>
          <w:instrText xml:space="preserve"> PAGEREF _Toc48211648 \h </w:instrText>
        </w:r>
        <w:r w:rsidR="000908BA">
          <w:rPr>
            <w:noProof/>
            <w:webHidden/>
          </w:rPr>
        </w:r>
        <w:r w:rsidR="000908BA">
          <w:rPr>
            <w:noProof/>
            <w:webHidden/>
          </w:rPr>
          <w:fldChar w:fldCharType="separate"/>
        </w:r>
        <w:r w:rsidR="000908BA">
          <w:rPr>
            <w:noProof/>
            <w:webHidden/>
          </w:rPr>
          <w:t>37</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49" w:history="1">
        <w:r w:rsidR="000908BA" w:rsidRPr="004F06D4">
          <w:rPr>
            <w:rStyle w:val="Hyperlink"/>
            <w:noProof/>
          </w:rPr>
          <w:t>1.3.10</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Parking</w:t>
        </w:r>
        <w:r w:rsidR="000908BA">
          <w:rPr>
            <w:noProof/>
            <w:webHidden/>
          </w:rPr>
          <w:tab/>
        </w:r>
        <w:r w:rsidR="000908BA">
          <w:rPr>
            <w:noProof/>
            <w:webHidden/>
          </w:rPr>
          <w:fldChar w:fldCharType="begin"/>
        </w:r>
        <w:r w:rsidR="000908BA">
          <w:rPr>
            <w:noProof/>
            <w:webHidden/>
          </w:rPr>
          <w:instrText xml:space="preserve"> PAGEREF _Toc48211649 \h </w:instrText>
        </w:r>
        <w:r w:rsidR="000908BA">
          <w:rPr>
            <w:noProof/>
            <w:webHidden/>
          </w:rPr>
        </w:r>
        <w:r w:rsidR="000908BA">
          <w:rPr>
            <w:noProof/>
            <w:webHidden/>
          </w:rPr>
          <w:fldChar w:fldCharType="separate"/>
        </w:r>
        <w:r w:rsidR="000908BA">
          <w:rPr>
            <w:noProof/>
            <w:webHidden/>
          </w:rPr>
          <w:t>37</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50" w:history="1">
        <w:r w:rsidR="000908BA" w:rsidRPr="004F06D4">
          <w:rPr>
            <w:rStyle w:val="Hyperlink"/>
            <w:noProof/>
          </w:rPr>
          <w:t>1.3.11</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Communication with the City</w:t>
        </w:r>
        <w:r w:rsidR="000908BA">
          <w:rPr>
            <w:noProof/>
            <w:webHidden/>
          </w:rPr>
          <w:tab/>
        </w:r>
        <w:r w:rsidR="000908BA">
          <w:rPr>
            <w:noProof/>
            <w:webHidden/>
          </w:rPr>
          <w:fldChar w:fldCharType="begin"/>
        </w:r>
        <w:r w:rsidR="000908BA">
          <w:rPr>
            <w:noProof/>
            <w:webHidden/>
          </w:rPr>
          <w:instrText xml:space="preserve"> PAGEREF _Toc48211650 \h </w:instrText>
        </w:r>
        <w:r w:rsidR="000908BA">
          <w:rPr>
            <w:noProof/>
            <w:webHidden/>
          </w:rPr>
        </w:r>
        <w:r w:rsidR="000908BA">
          <w:rPr>
            <w:noProof/>
            <w:webHidden/>
          </w:rPr>
          <w:fldChar w:fldCharType="separate"/>
        </w:r>
        <w:r w:rsidR="000908BA">
          <w:rPr>
            <w:noProof/>
            <w:webHidden/>
          </w:rPr>
          <w:t>37</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51" w:history="1">
        <w:r w:rsidR="000908BA" w:rsidRPr="004F06D4">
          <w:rPr>
            <w:rStyle w:val="Hyperlink"/>
            <w:noProof/>
          </w:rPr>
          <w:t>1.3.12</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Working Hours</w:t>
        </w:r>
        <w:r w:rsidR="000908BA">
          <w:rPr>
            <w:noProof/>
            <w:webHidden/>
          </w:rPr>
          <w:tab/>
        </w:r>
        <w:r w:rsidR="000908BA">
          <w:rPr>
            <w:noProof/>
            <w:webHidden/>
          </w:rPr>
          <w:fldChar w:fldCharType="begin"/>
        </w:r>
        <w:r w:rsidR="000908BA">
          <w:rPr>
            <w:noProof/>
            <w:webHidden/>
          </w:rPr>
          <w:instrText xml:space="preserve"> PAGEREF _Toc48211651 \h </w:instrText>
        </w:r>
        <w:r w:rsidR="000908BA">
          <w:rPr>
            <w:noProof/>
            <w:webHidden/>
          </w:rPr>
        </w:r>
        <w:r w:rsidR="000908BA">
          <w:rPr>
            <w:noProof/>
            <w:webHidden/>
          </w:rPr>
          <w:fldChar w:fldCharType="separate"/>
        </w:r>
        <w:r w:rsidR="000908BA">
          <w:rPr>
            <w:noProof/>
            <w:webHidden/>
          </w:rPr>
          <w:t>38</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52" w:history="1">
        <w:r w:rsidR="000908BA" w:rsidRPr="004F06D4">
          <w:rPr>
            <w:rStyle w:val="Hyperlink"/>
            <w:noProof/>
          </w:rPr>
          <w:t>1.3.13</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Waste Management</w:t>
        </w:r>
        <w:r w:rsidR="000908BA">
          <w:rPr>
            <w:noProof/>
            <w:webHidden/>
          </w:rPr>
          <w:tab/>
        </w:r>
        <w:r w:rsidR="000908BA">
          <w:rPr>
            <w:noProof/>
            <w:webHidden/>
          </w:rPr>
          <w:fldChar w:fldCharType="begin"/>
        </w:r>
        <w:r w:rsidR="000908BA">
          <w:rPr>
            <w:noProof/>
            <w:webHidden/>
          </w:rPr>
          <w:instrText xml:space="preserve"> PAGEREF _Toc48211652 \h </w:instrText>
        </w:r>
        <w:r w:rsidR="000908BA">
          <w:rPr>
            <w:noProof/>
            <w:webHidden/>
          </w:rPr>
        </w:r>
        <w:r w:rsidR="000908BA">
          <w:rPr>
            <w:noProof/>
            <w:webHidden/>
          </w:rPr>
          <w:fldChar w:fldCharType="separate"/>
        </w:r>
        <w:r w:rsidR="000908BA">
          <w:rPr>
            <w:noProof/>
            <w:webHidden/>
          </w:rPr>
          <w:t>38</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53" w:history="1">
        <w:r w:rsidR="000908BA" w:rsidRPr="004F06D4">
          <w:rPr>
            <w:rStyle w:val="Hyperlink"/>
            <w:noProof/>
          </w:rPr>
          <w:t>1.3.14</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Confidentiality</w:t>
        </w:r>
        <w:r w:rsidR="000908BA">
          <w:rPr>
            <w:noProof/>
            <w:webHidden/>
          </w:rPr>
          <w:tab/>
        </w:r>
        <w:r w:rsidR="000908BA">
          <w:rPr>
            <w:noProof/>
            <w:webHidden/>
          </w:rPr>
          <w:fldChar w:fldCharType="begin"/>
        </w:r>
        <w:r w:rsidR="000908BA">
          <w:rPr>
            <w:noProof/>
            <w:webHidden/>
          </w:rPr>
          <w:instrText xml:space="preserve"> PAGEREF _Toc48211653 \h </w:instrText>
        </w:r>
        <w:r w:rsidR="000908BA">
          <w:rPr>
            <w:noProof/>
            <w:webHidden/>
          </w:rPr>
        </w:r>
        <w:r w:rsidR="000908BA">
          <w:rPr>
            <w:noProof/>
            <w:webHidden/>
          </w:rPr>
          <w:fldChar w:fldCharType="separate"/>
        </w:r>
        <w:r w:rsidR="000908BA">
          <w:rPr>
            <w:noProof/>
            <w:webHidden/>
          </w:rPr>
          <w:t>38</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54" w:history="1">
        <w:r w:rsidR="000908BA" w:rsidRPr="004F06D4">
          <w:rPr>
            <w:rStyle w:val="Hyperlink"/>
            <w:noProof/>
          </w:rPr>
          <w:t>1.3.15</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Compliance with Australian Standards, Code of Practice, Works Standards, Specifications and Special Conditions</w:t>
        </w:r>
        <w:r w:rsidR="000908BA">
          <w:rPr>
            <w:noProof/>
            <w:webHidden/>
          </w:rPr>
          <w:tab/>
        </w:r>
        <w:r w:rsidR="000908BA">
          <w:rPr>
            <w:noProof/>
            <w:webHidden/>
          </w:rPr>
          <w:fldChar w:fldCharType="begin"/>
        </w:r>
        <w:r w:rsidR="000908BA">
          <w:rPr>
            <w:noProof/>
            <w:webHidden/>
          </w:rPr>
          <w:instrText xml:space="preserve"> PAGEREF _Toc48211654 \h </w:instrText>
        </w:r>
        <w:r w:rsidR="000908BA">
          <w:rPr>
            <w:noProof/>
            <w:webHidden/>
          </w:rPr>
        </w:r>
        <w:r w:rsidR="000908BA">
          <w:rPr>
            <w:noProof/>
            <w:webHidden/>
          </w:rPr>
          <w:fldChar w:fldCharType="separate"/>
        </w:r>
        <w:r w:rsidR="000908BA">
          <w:rPr>
            <w:noProof/>
            <w:webHidden/>
          </w:rPr>
          <w:t>38</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55" w:history="1">
        <w:r w:rsidR="000908BA" w:rsidRPr="004F06D4">
          <w:rPr>
            <w:rStyle w:val="Hyperlink"/>
            <w:noProof/>
          </w:rPr>
          <w:t>1.3.16</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Warranties</w:t>
        </w:r>
        <w:r w:rsidR="000908BA">
          <w:rPr>
            <w:noProof/>
            <w:webHidden/>
          </w:rPr>
          <w:tab/>
        </w:r>
        <w:r w:rsidR="000908BA">
          <w:rPr>
            <w:noProof/>
            <w:webHidden/>
          </w:rPr>
          <w:fldChar w:fldCharType="begin"/>
        </w:r>
        <w:r w:rsidR="000908BA">
          <w:rPr>
            <w:noProof/>
            <w:webHidden/>
          </w:rPr>
          <w:instrText xml:space="preserve"> PAGEREF _Toc48211655 \h </w:instrText>
        </w:r>
        <w:r w:rsidR="000908BA">
          <w:rPr>
            <w:noProof/>
            <w:webHidden/>
          </w:rPr>
        </w:r>
        <w:r w:rsidR="000908BA">
          <w:rPr>
            <w:noProof/>
            <w:webHidden/>
          </w:rPr>
          <w:fldChar w:fldCharType="separate"/>
        </w:r>
        <w:r w:rsidR="000908BA">
          <w:rPr>
            <w:noProof/>
            <w:webHidden/>
          </w:rPr>
          <w:t>38</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56" w:history="1">
        <w:r w:rsidR="000908BA" w:rsidRPr="004F06D4">
          <w:rPr>
            <w:rStyle w:val="Hyperlink"/>
            <w:noProof/>
          </w:rPr>
          <w:t>1.3.17</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Invoicing Requirements</w:t>
        </w:r>
        <w:r w:rsidR="000908BA">
          <w:rPr>
            <w:noProof/>
            <w:webHidden/>
          </w:rPr>
          <w:tab/>
        </w:r>
        <w:r w:rsidR="000908BA">
          <w:rPr>
            <w:noProof/>
            <w:webHidden/>
          </w:rPr>
          <w:fldChar w:fldCharType="begin"/>
        </w:r>
        <w:r w:rsidR="000908BA">
          <w:rPr>
            <w:noProof/>
            <w:webHidden/>
          </w:rPr>
          <w:instrText xml:space="preserve"> PAGEREF _Toc48211656 \h </w:instrText>
        </w:r>
        <w:r w:rsidR="000908BA">
          <w:rPr>
            <w:noProof/>
            <w:webHidden/>
          </w:rPr>
        </w:r>
        <w:r w:rsidR="000908BA">
          <w:rPr>
            <w:noProof/>
            <w:webHidden/>
          </w:rPr>
          <w:fldChar w:fldCharType="separate"/>
        </w:r>
        <w:r w:rsidR="000908BA">
          <w:rPr>
            <w:noProof/>
            <w:webHidden/>
          </w:rPr>
          <w:t>38</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57" w:history="1">
        <w:r w:rsidR="000908BA" w:rsidRPr="004F06D4">
          <w:rPr>
            <w:rStyle w:val="Hyperlink"/>
            <w:noProof/>
          </w:rPr>
          <w:t>1.3.18</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Practical Completion</w:t>
        </w:r>
        <w:r w:rsidR="000908BA">
          <w:rPr>
            <w:noProof/>
            <w:webHidden/>
          </w:rPr>
          <w:tab/>
        </w:r>
        <w:r w:rsidR="000908BA">
          <w:rPr>
            <w:noProof/>
            <w:webHidden/>
          </w:rPr>
          <w:fldChar w:fldCharType="begin"/>
        </w:r>
        <w:r w:rsidR="000908BA">
          <w:rPr>
            <w:noProof/>
            <w:webHidden/>
          </w:rPr>
          <w:instrText xml:space="preserve"> PAGEREF _Toc48211657 \h </w:instrText>
        </w:r>
        <w:r w:rsidR="000908BA">
          <w:rPr>
            <w:noProof/>
            <w:webHidden/>
          </w:rPr>
        </w:r>
        <w:r w:rsidR="000908BA">
          <w:rPr>
            <w:noProof/>
            <w:webHidden/>
          </w:rPr>
          <w:fldChar w:fldCharType="separate"/>
        </w:r>
        <w:r w:rsidR="000908BA">
          <w:rPr>
            <w:noProof/>
            <w:webHidden/>
          </w:rPr>
          <w:t>38</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58" w:history="1">
        <w:r w:rsidR="000908BA" w:rsidRPr="004F06D4">
          <w:rPr>
            <w:rStyle w:val="Hyperlink"/>
            <w:noProof/>
          </w:rPr>
          <w:t>1.3.19</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Contractor’s Ongoing Performance</w:t>
        </w:r>
        <w:r w:rsidR="000908BA">
          <w:rPr>
            <w:noProof/>
            <w:webHidden/>
          </w:rPr>
          <w:tab/>
        </w:r>
        <w:r w:rsidR="000908BA">
          <w:rPr>
            <w:noProof/>
            <w:webHidden/>
          </w:rPr>
          <w:fldChar w:fldCharType="begin"/>
        </w:r>
        <w:r w:rsidR="000908BA">
          <w:rPr>
            <w:noProof/>
            <w:webHidden/>
          </w:rPr>
          <w:instrText xml:space="preserve"> PAGEREF _Toc48211658 \h </w:instrText>
        </w:r>
        <w:r w:rsidR="000908BA">
          <w:rPr>
            <w:noProof/>
            <w:webHidden/>
          </w:rPr>
        </w:r>
        <w:r w:rsidR="000908BA">
          <w:rPr>
            <w:noProof/>
            <w:webHidden/>
          </w:rPr>
          <w:fldChar w:fldCharType="separate"/>
        </w:r>
        <w:r w:rsidR="000908BA">
          <w:rPr>
            <w:noProof/>
            <w:webHidden/>
          </w:rPr>
          <w:t>39</w:t>
        </w:r>
        <w:r w:rsidR="000908BA">
          <w:rPr>
            <w:noProof/>
            <w:webHidden/>
          </w:rPr>
          <w:fldChar w:fldCharType="end"/>
        </w:r>
      </w:hyperlink>
    </w:p>
    <w:p w:rsidR="000908BA" w:rsidRDefault="00AC5909">
      <w:pPr>
        <w:pStyle w:val="TOC3"/>
        <w:tabs>
          <w:tab w:val="left" w:pos="1320"/>
          <w:tab w:val="right" w:leader="dot" w:pos="8636"/>
        </w:tabs>
        <w:rPr>
          <w:rFonts w:asciiTheme="minorHAnsi" w:eastAsiaTheme="minorEastAsia" w:hAnsiTheme="minorHAnsi" w:cstheme="minorBidi"/>
          <w:iCs w:val="0"/>
          <w:caps w:val="0"/>
          <w:noProof/>
          <w:sz w:val="22"/>
          <w:szCs w:val="22"/>
          <w:lang w:eastAsia="en-AU"/>
        </w:rPr>
      </w:pPr>
      <w:hyperlink w:anchor="_Toc48211659" w:history="1">
        <w:r w:rsidR="000908BA" w:rsidRPr="004F06D4">
          <w:rPr>
            <w:rStyle w:val="Hyperlink"/>
            <w:noProof/>
          </w:rPr>
          <w:t>1.3.20</w:t>
        </w:r>
        <w:r w:rsidR="000908BA">
          <w:rPr>
            <w:rFonts w:asciiTheme="minorHAnsi" w:eastAsiaTheme="minorEastAsia" w:hAnsiTheme="minorHAnsi" w:cstheme="minorBidi"/>
            <w:iCs w:val="0"/>
            <w:caps w:val="0"/>
            <w:noProof/>
            <w:sz w:val="22"/>
            <w:szCs w:val="22"/>
            <w:lang w:eastAsia="en-AU"/>
          </w:rPr>
          <w:tab/>
        </w:r>
        <w:r w:rsidR="000908BA" w:rsidRPr="004F06D4">
          <w:rPr>
            <w:rStyle w:val="Hyperlink"/>
            <w:noProof/>
          </w:rPr>
          <w:t>Performance Review</w:t>
        </w:r>
        <w:r w:rsidR="000908BA">
          <w:rPr>
            <w:noProof/>
            <w:webHidden/>
          </w:rPr>
          <w:tab/>
        </w:r>
        <w:r w:rsidR="000908BA">
          <w:rPr>
            <w:noProof/>
            <w:webHidden/>
          </w:rPr>
          <w:fldChar w:fldCharType="begin"/>
        </w:r>
        <w:r w:rsidR="000908BA">
          <w:rPr>
            <w:noProof/>
            <w:webHidden/>
          </w:rPr>
          <w:instrText xml:space="preserve"> PAGEREF _Toc48211659 \h </w:instrText>
        </w:r>
        <w:r w:rsidR="000908BA">
          <w:rPr>
            <w:noProof/>
            <w:webHidden/>
          </w:rPr>
        </w:r>
        <w:r w:rsidR="000908BA">
          <w:rPr>
            <w:noProof/>
            <w:webHidden/>
          </w:rPr>
          <w:fldChar w:fldCharType="separate"/>
        </w:r>
        <w:r w:rsidR="000908BA">
          <w:rPr>
            <w:noProof/>
            <w:webHidden/>
          </w:rPr>
          <w:t>39</w:t>
        </w:r>
        <w:r w:rsidR="000908BA">
          <w:rPr>
            <w:noProof/>
            <w:webHidden/>
          </w:rPr>
          <w:fldChar w:fldCharType="end"/>
        </w:r>
      </w:hyperlink>
    </w:p>
    <w:p w:rsidR="000908BA" w:rsidRDefault="00AC5909">
      <w:pPr>
        <w:pStyle w:val="TOC1"/>
        <w:tabs>
          <w:tab w:val="right" w:leader="dot" w:pos="8636"/>
        </w:tabs>
        <w:rPr>
          <w:rFonts w:asciiTheme="minorHAnsi" w:eastAsiaTheme="minorEastAsia" w:hAnsiTheme="minorHAnsi" w:cstheme="minorBidi"/>
          <w:b w:val="0"/>
          <w:bCs w:val="0"/>
          <w:caps w:val="0"/>
          <w:noProof/>
          <w:szCs w:val="22"/>
          <w:lang w:eastAsia="en-AU"/>
        </w:rPr>
      </w:pPr>
      <w:hyperlink w:anchor="_Toc48211660" w:history="1">
        <w:r w:rsidR="000908BA" w:rsidRPr="004F06D4">
          <w:rPr>
            <w:rStyle w:val="Hyperlink"/>
            <w:noProof/>
          </w:rPr>
          <w:t>APPENDICES REGISTER</w:t>
        </w:r>
        <w:r w:rsidR="000908BA">
          <w:rPr>
            <w:noProof/>
            <w:webHidden/>
          </w:rPr>
          <w:tab/>
        </w:r>
        <w:r w:rsidR="000908BA">
          <w:rPr>
            <w:noProof/>
            <w:webHidden/>
          </w:rPr>
          <w:fldChar w:fldCharType="begin"/>
        </w:r>
        <w:r w:rsidR="000908BA">
          <w:rPr>
            <w:noProof/>
            <w:webHidden/>
          </w:rPr>
          <w:instrText xml:space="preserve"> PAGEREF _Toc48211660 \h </w:instrText>
        </w:r>
        <w:r w:rsidR="000908BA">
          <w:rPr>
            <w:noProof/>
            <w:webHidden/>
          </w:rPr>
        </w:r>
        <w:r w:rsidR="000908BA">
          <w:rPr>
            <w:noProof/>
            <w:webHidden/>
          </w:rPr>
          <w:fldChar w:fldCharType="separate"/>
        </w:r>
        <w:r w:rsidR="000908BA">
          <w:rPr>
            <w:noProof/>
            <w:webHidden/>
          </w:rPr>
          <w:t>40</w:t>
        </w:r>
        <w:r w:rsidR="000908BA">
          <w:rPr>
            <w:noProof/>
            <w:webHidden/>
          </w:rPr>
          <w:fldChar w:fldCharType="end"/>
        </w:r>
      </w:hyperlink>
    </w:p>
    <w:p w:rsidR="000908BA" w:rsidRDefault="00AC5909">
      <w:pPr>
        <w:pStyle w:val="TOC1"/>
        <w:tabs>
          <w:tab w:val="right" w:leader="dot" w:pos="8636"/>
        </w:tabs>
        <w:rPr>
          <w:rFonts w:asciiTheme="minorHAnsi" w:eastAsiaTheme="minorEastAsia" w:hAnsiTheme="minorHAnsi" w:cstheme="minorBidi"/>
          <w:b w:val="0"/>
          <w:bCs w:val="0"/>
          <w:caps w:val="0"/>
          <w:noProof/>
          <w:szCs w:val="22"/>
          <w:lang w:eastAsia="en-AU"/>
        </w:rPr>
      </w:pPr>
      <w:hyperlink w:anchor="_Toc48211661" w:history="1">
        <w:r w:rsidR="000908BA" w:rsidRPr="004F06D4">
          <w:rPr>
            <w:rStyle w:val="Hyperlink"/>
            <w:noProof/>
          </w:rPr>
          <w:t>Appendix 1: XXX</w:t>
        </w:r>
        <w:r w:rsidR="000908BA">
          <w:rPr>
            <w:noProof/>
            <w:webHidden/>
          </w:rPr>
          <w:tab/>
        </w:r>
        <w:r w:rsidR="000908BA">
          <w:rPr>
            <w:noProof/>
            <w:webHidden/>
          </w:rPr>
          <w:fldChar w:fldCharType="begin"/>
        </w:r>
        <w:r w:rsidR="000908BA">
          <w:rPr>
            <w:noProof/>
            <w:webHidden/>
          </w:rPr>
          <w:instrText xml:space="preserve"> PAGEREF _Toc48211661 \h </w:instrText>
        </w:r>
        <w:r w:rsidR="000908BA">
          <w:rPr>
            <w:noProof/>
            <w:webHidden/>
          </w:rPr>
        </w:r>
        <w:r w:rsidR="000908BA">
          <w:rPr>
            <w:noProof/>
            <w:webHidden/>
          </w:rPr>
          <w:fldChar w:fldCharType="separate"/>
        </w:r>
        <w:r w:rsidR="000908BA">
          <w:rPr>
            <w:noProof/>
            <w:webHidden/>
          </w:rPr>
          <w:t>40</w:t>
        </w:r>
        <w:r w:rsidR="000908BA">
          <w:rPr>
            <w:noProof/>
            <w:webHidden/>
          </w:rPr>
          <w:fldChar w:fldCharType="end"/>
        </w:r>
      </w:hyperlink>
    </w:p>
    <w:p w:rsidR="000908BA" w:rsidRDefault="00AC5909">
      <w:pPr>
        <w:pStyle w:val="TOC1"/>
        <w:tabs>
          <w:tab w:val="right" w:leader="dot" w:pos="8636"/>
        </w:tabs>
        <w:rPr>
          <w:rFonts w:asciiTheme="minorHAnsi" w:eastAsiaTheme="minorEastAsia" w:hAnsiTheme="minorHAnsi" w:cstheme="minorBidi"/>
          <w:b w:val="0"/>
          <w:bCs w:val="0"/>
          <w:caps w:val="0"/>
          <w:noProof/>
          <w:szCs w:val="22"/>
          <w:lang w:eastAsia="en-AU"/>
        </w:rPr>
      </w:pPr>
      <w:hyperlink w:anchor="_Toc48211662" w:history="1">
        <w:r w:rsidR="000908BA" w:rsidRPr="004F06D4">
          <w:rPr>
            <w:rStyle w:val="Hyperlink"/>
            <w:noProof/>
          </w:rPr>
          <w:t>Appendix 2: XXX</w:t>
        </w:r>
        <w:r w:rsidR="000908BA">
          <w:rPr>
            <w:noProof/>
            <w:webHidden/>
          </w:rPr>
          <w:tab/>
        </w:r>
        <w:r w:rsidR="000908BA">
          <w:rPr>
            <w:noProof/>
            <w:webHidden/>
          </w:rPr>
          <w:fldChar w:fldCharType="begin"/>
        </w:r>
        <w:r w:rsidR="000908BA">
          <w:rPr>
            <w:noProof/>
            <w:webHidden/>
          </w:rPr>
          <w:instrText xml:space="preserve"> PAGEREF _Toc48211662 \h </w:instrText>
        </w:r>
        <w:r w:rsidR="000908BA">
          <w:rPr>
            <w:noProof/>
            <w:webHidden/>
          </w:rPr>
        </w:r>
        <w:r w:rsidR="000908BA">
          <w:rPr>
            <w:noProof/>
            <w:webHidden/>
          </w:rPr>
          <w:fldChar w:fldCharType="separate"/>
        </w:r>
        <w:r w:rsidR="000908BA">
          <w:rPr>
            <w:noProof/>
            <w:webHidden/>
          </w:rPr>
          <w:t>40</w:t>
        </w:r>
        <w:r w:rsidR="000908BA">
          <w:rPr>
            <w:noProof/>
            <w:webHidden/>
          </w:rPr>
          <w:fldChar w:fldCharType="end"/>
        </w:r>
      </w:hyperlink>
    </w:p>
    <w:p w:rsidR="000908BA" w:rsidRDefault="00AC5909">
      <w:pPr>
        <w:pStyle w:val="TOC1"/>
        <w:tabs>
          <w:tab w:val="right" w:leader="dot" w:pos="8636"/>
        </w:tabs>
        <w:rPr>
          <w:rFonts w:asciiTheme="minorHAnsi" w:eastAsiaTheme="minorEastAsia" w:hAnsiTheme="minorHAnsi" w:cstheme="minorBidi"/>
          <w:b w:val="0"/>
          <w:bCs w:val="0"/>
          <w:caps w:val="0"/>
          <w:noProof/>
          <w:szCs w:val="22"/>
          <w:lang w:eastAsia="en-AU"/>
        </w:rPr>
      </w:pPr>
      <w:hyperlink w:anchor="_Toc48211663" w:history="1">
        <w:r w:rsidR="000908BA" w:rsidRPr="004F06D4">
          <w:rPr>
            <w:rStyle w:val="Hyperlink"/>
            <w:noProof/>
          </w:rPr>
          <w:t>SCHEDULE 3 – PRICING</w:t>
        </w:r>
        <w:r w:rsidR="000908BA">
          <w:rPr>
            <w:noProof/>
            <w:webHidden/>
          </w:rPr>
          <w:tab/>
        </w:r>
        <w:r w:rsidR="000908BA">
          <w:rPr>
            <w:noProof/>
            <w:webHidden/>
          </w:rPr>
          <w:fldChar w:fldCharType="begin"/>
        </w:r>
        <w:r w:rsidR="000908BA">
          <w:rPr>
            <w:noProof/>
            <w:webHidden/>
          </w:rPr>
          <w:instrText xml:space="preserve"> PAGEREF _Toc48211663 \h </w:instrText>
        </w:r>
        <w:r w:rsidR="000908BA">
          <w:rPr>
            <w:noProof/>
            <w:webHidden/>
          </w:rPr>
        </w:r>
        <w:r w:rsidR="000908BA">
          <w:rPr>
            <w:noProof/>
            <w:webHidden/>
          </w:rPr>
          <w:fldChar w:fldCharType="separate"/>
        </w:r>
        <w:r w:rsidR="000908BA">
          <w:rPr>
            <w:noProof/>
            <w:webHidden/>
          </w:rPr>
          <w:t>41</w:t>
        </w:r>
        <w:r w:rsidR="000908BA">
          <w:rPr>
            <w:noProof/>
            <w:webHidden/>
          </w:rPr>
          <w:fldChar w:fldCharType="end"/>
        </w:r>
      </w:hyperlink>
    </w:p>
    <w:p w:rsidR="000908BA" w:rsidRDefault="00AC5909">
      <w:pPr>
        <w:pStyle w:val="TOC2"/>
        <w:tabs>
          <w:tab w:val="left" w:pos="880"/>
          <w:tab w:val="right" w:leader="dot" w:pos="8636"/>
        </w:tabs>
        <w:rPr>
          <w:rFonts w:asciiTheme="minorHAnsi" w:eastAsiaTheme="minorEastAsia" w:hAnsiTheme="minorHAnsi" w:cstheme="minorBidi"/>
          <w:caps w:val="0"/>
          <w:noProof/>
          <w:sz w:val="22"/>
          <w:szCs w:val="22"/>
          <w:lang w:eastAsia="en-AU"/>
        </w:rPr>
      </w:pPr>
      <w:hyperlink w:anchor="_Toc48211664" w:history="1">
        <w:r w:rsidR="000908BA" w:rsidRPr="004F06D4">
          <w:rPr>
            <w:rStyle w:val="Hyperlink"/>
            <w:noProof/>
          </w:rPr>
          <w:t>1.1</w:t>
        </w:r>
        <w:r w:rsidR="000908BA">
          <w:rPr>
            <w:rFonts w:asciiTheme="minorHAnsi" w:eastAsiaTheme="minorEastAsia" w:hAnsiTheme="minorHAnsi" w:cstheme="minorBidi"/>
            <w:caps w:val="0"/>
            <w:noProof/>
            <w:sz w:val="22"/>
            <w:szCs w:val="22"/>
            <w:lang w:eastAsia="en-AU"/>
          </w:rPr>
          <w:tab/>
        </w:r>
        <w:r w:rsidR="000908BA" w:rsidRPr="004F06D4">
          <w:rPr>
            <w:rStyle w:val="Hyperlink"/>
            <w:noProof/>
          </w:rPr>
          <w:t>PrICING REQUIREMENTS</w:t>
        </w:r>
        <w:r w:rsidR="000908BA">
          <w:rPr>
            <w:noProof/>
            <w:webHidden/>
          </w:rPr>
          <w:tab/>
        </w:r>
        <w:r w:rsidR="000908BA">
          <w:rPr>
            <w:noProof/>
            <w:webHidden/>
          </w:rPr>
          <w:fldChar w:fldCharType="begin"/>
        </w:r>
        <w:r w:rsidR="000908BA">
          <w:rPr>
            <w:noProof/>
            <w:webHidden/>
          </w:rPr>
          <w:instrText xml:space="preserve"> PAGEREF _Toc48211664 \h </w:instrText>
        </w:r>
        <w:r w:rsidR="000908BA">
          <w:rPr>
            <w:noProof/>
            <w:webHidden/>
          </w:rPr>
        </w:r>
        <w:r w:rsidR="000908BA">
          <w:rPr>
            <w:noProof/>
            <w:webHidden/>
          </w:rPr>
          <w:fldChar w:fldCharType="separate"/>
        </w:r>
        <w:r w:rsidR="000908BA">
          <w:rPr>
            <w:noProof/>
            <w:webHidden/>
          </w:rPr>
          <w:t>41</w:t>
        </w:r>
        <w:r w:rsidR="000908BA">
          <w:rPr>
            <w:noProof/>
            <w:webHidden/>
          </w:rPr>
          <w:fldChar w:fldCharType="end"/>
        </w:r>
      </w:hyperlink>
    </w:p>
    <w:p w:rsidR="000908BA" w:rsidRDefault="00AC5909">
      <w:pPr>
        <w:pStyle w:val="TOC1"/>
        <w:tabs>
          <w:tab w:val="right" w:leader="dot" w:pos="8636"/>
        </w:tabs>
        <w:rPr>
          <w:rFonts w:asciiTheme="minorHAnsi" w:eastAsiaTheme="minorEastAsia" w:hAnsiTheme="minorHAnsi" w:cstheme="minorBidi"/>
          <w:b w:val="0"/>
          <w:bCs w:val="0"/>
          <w:caps w:val="0"/>
          <w:noProof/>
          <w:szCs w:val="22"/>
          <w:lang w:eastAsia="en-AU"/>
        </w:rPr>
      </w:pPr>
      <w:hyperlink w:anchor="_Toc48211665" w:history="1">
        <w:r w:rsidR="000908BA" w:rsidRPr="004F06D4">
          <w:rPr>
            <w:rStyle w:val="Hyperlink"/>
            <w:noProof/>
          </w:rPr>
          <w:t>Signing Page</w:t>
        </w:r>
        <w:r w:rsidR="000908BA">
          <w:rPr>
            <w:noProof/>
            <w:webHidden/>
          </w:rPr>
          <w:tab/>
        </w:r>
        <w:r w:rsidR="000908BA">
          <w:rPr>
            <w:noProof/>
            <w:webHidden/>
          </w:rPr>
          <w:fldChar w:fldCharType="begin"/>
        </w:r>
        <w:r w:rsidR="000908BA">
          <w:rPr>
            <w:noProof/>
            <w:webHidden/>
          </w:rPr>
          <w:instrText xml:space="preserve"> PAGEREF _Toc48211665 \h </w:instrText>
        </w:r>
        <w:r w:rsidR="000908BA">
          <w:rPr>
            <w:noProof/>
            <w:webHidden/>
          </w:rPr>
        </w:r>
        <w:r w:rsidR="000908BA">
          <w:rPr>
            <w:noProof/>
            <w:webHidden/>
          </w:rPr>
          <w:fldChar w:fldCharType="separate"/>
        </w:r>
        <w:r w:rsidR="000908BA">
          <w:rPr>
            <w:noProof/>
            <w:webHidden/>
          </w:rPr>
          <w:t>42</w:t>
        </w:r>
        <w:r w:rsidR="000908BA">
          <w:rPr>
            <w:noProof/>
            <w:webHidden/>
          </w:rPr>
          <w:fldChar w:fldCharType="end"/>
        </w:r>
      </w:hyperlink>
    </w:p>
    <w:p w:rsidR="00B646A3" w:rsidRPr="005D2CB8" w:rsidRDefault="00B646A3" w:rsidP="00B646A3">
      <w:pPr>
        <w:jc w:val="both"/>
        <w:rPr>
          <w:sz w:val="24"/>
        </w:rPr>
      </w:pPr>
      <w:r>
        <w:rPr>
          <w:sz w:val="24"/>
        </w:rPr>
        <w:fldChar w:fldCharType="end"/>
      </w:r>
    </w:p>
    <w:p w:rsidR="00B646A3" w:rsidRPr="008E7B56" w:rsidRDefault="00B646A3" w:rsidP="00B646A3">
      <w:pPr>
        <w:pBdr>
          <w:bottom w:val="single" w:sz="12" w:space="1" w:color="auto"/>
        </w:pBdr>
        <w:jc w:val="both"/>
        <w:outlineLvl w:val="0"/>
        <w:rPr>
          <w:b/>
          <w:sz w:val="28"/>
          <w:szCs w:val="28"/>
        </w:rPr>
      </w:pPr>
      <w:bookmarkStart w:id="11" w:name="_Toc363036789"/>
      <w:bookmarkStart w:id="12" w:name="_Toc363036899"/>
      <w:bookmarkStart w:id="13" w:name="_Toc363037119"/>
      <w:bookmarkStart w:id="14" w:name="_Toc363037229"/>
      <w:bookmarkStart w:id="15" w:name="_Toc363809597"/>
      <w:bookmarkStart w:id="16" w:name="_Toc363809698"/>
      <w:bookmarkStart w:id="17" w:name="_Toc370985896"/>
      <w:bookmarkStart w:id="18" w:name="_Toc512594623"/>
      <w:r>
        <w:rPr>
          <w:b/>
          <w:sz w:val="28"/>
          <w:szCs w:val="28"/>
        </w:rPr>
        <w:br w:type="page"/>
      </w:r>
      <w:bookmarkStart w:id="19" w:name="_Toc48211572"/>
      <w:r w:rsidRPr="008E7B56">
        <w:rPr>
          <w:b/>
          <w:sz w:val="28"/>
          <w:szCs w:val="28"/>
        </w:rPr>
        <w:lastRenderedPageBreak/>
        <w:t>Details</w:t>
      </w:r>
      <w:bookmarkEnd w:id="11"/>
      <w:bookmarkEnd w:id="12"/>
      <w:bookmarkEnd w:id="13"/>
      <w:bookmarkEnd w:id="14"/>
      <w:bookmarkEnd w:id="15"/>
      <w:bookmarkEnd w:id="16"/>
      <w:bookmarkEnd w:id="17"/>
      <w:bookmarkEnd w:id="18"/>
      <w:bookmarkEnd w:id="19"/>
    </w:p>
    <w:p w:rsidR="00B646A3" w:rsidRDefault="00B646A3" w:rsidP="00B646A3">
      <w:pPr>
        <w:jc w:val="both"/>
        <w:rPr>
          <w:b/>
        </w:rPr>
      </w:pPr>
    </w:p>
    <w:p w:rsidR="00B646A3" w:rsidRDefault="00B646A3" w:rsidP="00B646A3">
      <w:pPr>
        <w:jc w:val="both"/>
        <w:rPr>
          <w:b/>
        </w:rPr>
      </w:pPr>
    </w:p>
    <w:p w:rsidR="00B646A3" w:rsidRPr="008E7B56" w:rsidRDefault="00B646A3" w:rsidP="00B646A3">
      <w:pPr>
        <w:jc w:val="both"/>
        <w:rPr>
          <w:b/>
          <w:sz w:val="28"/>
          <w:szCs w:val="28"/>
        </w:rPr>
      </w:pPr>
      <w:r w:rsidRPr="008E7B56">
        <w:rPr>
          <w:b/>
          <w:sz w:val="28"/>
          <w:szCs w:val="28"/>
        </w:rPr>
        <w:t>Parties</w:t>
      </w:r>
    </w:p>
    <w:p w:rsidR="00B646A3" w:rsidRPr="008E7B56" w:rsidRDefault="00B646A3" w:rsidP="00B646A3">
      <w:pPr>
        <w:jc w:val="both"/>
      </w:pPr>
    </w:p>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34"/>
      </w:tblGrid>
      <w:tr w:rsidR="00B646A3" w:rsidRPr="00FC7FD2" w:rsidTr="00044842">
        <w:tc>
          <w:tcPr>
            <w:tcW w:w="2628" w:type="dxa"/>
            <w:shd w:val="clear" w:color="auto" w:fill="auto"/>
          </w:tcPr>
          <w:p w:rsidR="00B646A3" w:rsidRPr="008E7B56" w:rsidRDefault="00B646A3" w:rsidP="00044842">
            <w:pPr>
              <w:jc w:val="both"/>
            </w:pPr>
            <w:r w:rsidRPr="008E7B56">
              <w:t>Name:</w:t>
            </w:r>
          </w:p>
        </w:tc>
        <w:tc>
          <w:tcPr>
            <w:tcW w:w="6234" w:type="dxa"/>
            <w:shd w:val="clear" w:color="auto" w:fill="auto"/>
          </w:tcPr>
          <w:p w:rsidR="00B646A3" w:rsidRPr="00FC7FD2" w:rsidRDefault="00B646A3" w:rsidP="00044842">
            <w:pPr>
              <w:jc w:val="both"/>
              <w:rPr>
                <w:b/>
              </w:rPr>
            </w:pPr>
            <w:r w:rsidRPr="00FC7FD2">
              <w:rPr>
                <w:b/>
              </w:rPr>
              <w:t>City of Melville</w:t>
            </w:r>
          </w:p>
        </w:tc>
      </w:tr>
      <w:tr w:rsidR="00B646A3" w:rsidRPr="00FC7FD2" w:rsidTr="00044842">
        <w:tc>
          <w:tcPr>
            <w:tcW w:w="2628" w:type="dxa"/>
            <w:shd w:val="clear" w:color="auto" w:fill="auto"/>
          </w:tcPr>
          <w:p w:rsidR="00B646A3" w:rsidRPr="008E7B56" w:rsidRDefault="00B646A3" w:rsidP="00044842">
            <w:pPr>
              <w:jc w:val="both"/>
            </w:pPr>
            <w:r>
              <w:t>Short Form Name:</w:t>
            </w:r>
          </w:p>
        </w:tc>
        <w:tc>
          <w:tcPr>
            <w:tcW w:w="6234" w:type="dxa"/>
            <w:shd w:val="clear" w:color="auto" w:fill="auto"/>
          </w:tcPr>
          <w:p w:rsidR="00B646A3" w:rsidRPr="00FC7FD2" w:rsidRDefault="00B646A3" w:rsidP="00044842">
            <w:pPr>
              <w:jc w:val="both"/>
              <w:rPr>
                <w:b/>
              </w:rPr>
            </w:pPr>
            <w:r w:rsidRPr="00FC7FD2">
              <w:rPr>
                <w:b/>
              </w:rPr>
              <w:t>City</w:t>
            </w:r>
          </w:p>
        </w:tc>
      </w:tr>
      <w:tr w:rsidR="00B646A3" w:rsidRPr="008E7B56" w:rsidTr="00044842">
        <w:tc>
          <w:tcPr>
            <w:tcW w:w="2628" w:type="dxa"/>
            <w:shd w:val="clear" w:color="auto" w:fill="auto"/>
          </w:tcPr>
          <w:p w:rsidR="00B646A3" w:rsidRPr="008E7B56" w:rsidRDefault="00B646A3" w:rsidP="00044842">
            <w:pPr>
              <w:jc w:val="both"/>
            </w:pPr>
            <w:r>
              <w:t>Notice Details:</w:t>
            </w:r>
          </w:p>
        </w:tc>
        <w:tc>
          <w:tcPr>
            <w:tcW w:w="6234" w:type="dxa"/>
            <w:shd w:val="clear" w:color="auto" w:fill="auto"/>
          </w:tcPr>
          <w:p w:rsidR="00B646A3" w:rsidRPr="008E7B56" w:rsidRDefault="00B646A3" w:rsidP="00044842">
            <w:pPr>
              <w:jc w:val="both"/>
            </w:pPr>
            <w:r>
              <w:t>10 Almondbury Road, Booragoon, Western Australia</w:t>
            </w:r>
          </w:p>
        </w:tc>
      </w:tr>
      <w:tr w:rsidR="00B646A3" w:rsidRPr="008E7B56" w:rsidTr="00044842">
        <w:tc>
          <w:tcPr>
            <w:tcW w:w="2628" w:type="dxa"/>
            <w:shd w:val="clear" w:color="auto" w:fill="auto"/>
          </w:tcPr>
          <w:p w:rsidR="00B646A3" w:rsidRPr="008E7B56" w:rsidRDefault="00B646A3" w:rsidP="00044842">
            <w:pPr>
              <w:jc w:val="both"/>
            </w:pPr>
          </w:p>
        </w:tc>
        <w:tc>
          <w:tcPr>
            <w:tcW w:w="6234" w:type="dxa"/>
            <w:shd w:val="clear" w:color="auto" w:fill="auto"/>
          </w:tcPr>
          <w:p w:rsidR="00B646A3" w:rsidRPr="008E7B56" w:rsidRDefault="00B646A3" w:rsidP="00044842">
            <w:pPr>
              <w:jc w:val="both"/>
            </w:pPr>
            <w:r>
              <w:t>Attention: Chief Executive Officer</w:t>
            </w:r>
          </w:p>
        </w:tc>
      </w:tr>
    </w:tbl>
    <w:p w:rsidR="00B646A3" w:rsidRPr="008E7B56" w:rsidRDefault="00B646A3" w:rsidP="00B646A3">
      <w:pPr>
        <w:jc w:val="both"/>
      </w:pPr>
    </w:p>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34"/>
      </w:tblGrid>
      <w:tr w:rsidR="00B646A3" w:rsidRPr="00FC7FD2" w:rsidTr="00044842">
        <w:tc>
          <w:tcPr>
            <w:tcW w:w="2628" w:type="dxa"/>
            <w:shd w:val="clear" w:color="auto" w:fill="auto"/>
          </w:tcPr>
          <w:p w:rsidR="00B646A3" w:rsidRPr="008E7B56" w:rsidRDefault="00B646A3" w:rsidP="00044842">
            <w:pPr>
              <w:jc w:val="both"/>
            </w:pPr>
            <w:r w:rsidRPr="008E7B56">
              <w:t>Name:</w:t>
            </w:r>
          </w:p>
        </w:tc>
        <w:tc>
          <w:tcPr>
            <w:tcW w:w="6234" w:type="dxa"/>
            <w:shd w:val="clear" w:color="auto" w:fill="auto"/>
          </w:tcPr>
          <w:p w:rsidR="00B646A3" w:rsidRPr="00FC7FD2" w:rsidRDefault="00B646A3" w:rsidP="00044842">
            <w:pPr>
              <w:jc w:val="both"/>
              <w:rPr>
                <w:b/>
              </w:rPr>
            </w:pPr>
            <w:r w:rsidRPr="00FC7FD2">
              <w:rPr>
                <w:b/>
              </w:rPr>
              <w:t>The Contractor specified in Item 4 of Schedule 1</w:t>
            </w:r>
          </w:p>
        </w:tc>
      </w:tr>
      <w:tr w:rsidR="00B646A3" w:rsidRPr="00FC7FD2" w:rsidTr="00044842">
        <w:tc>
          <w:tcPr>
            <w:tcW w:w="2628" w:type="dxa"/>
            <w:shd w:val="clear" w:color="auto" w:fill="auto"/>
          </w:tcPr>
          <w:p w:rsidR="00B646A3" w:rsidRPr="008E7B56" w:rsidRDefault="00B646A3" w:rsidP="00044842">
            <w:pPr>
              <w:jc w:val="both"/>
            </w:pPr>
            <w:r>
              <w:t>Short Form Name:</w:t>
            </w:r>
          </w:p>
        </w:tc>
        <w:tc>
          <w:tcPr>
            <w:tcW w:w="6234" w:type="dxa"/>
            <w:shd w:val="clear" w:color="auto" w:fill="auto"/>
          </w:tcPr>
          <w:p w:rsidR="00B646A3" w:rsidRPr="00FC7FD2" w:rsidRDefault="00B646A3" w:rsidP="00044842">
            <w:pPr>
              <w:jc w:val="both"/>
              <w:rPr>
                <w:b/>
              </w:rPr>
            </w:pPr>
            <w:r w:rsidRPr="00FC7FD2">
              <w:rPr>
                <w:b/>
              </w:rPr>
              <w:t>Contractor</w:t>
            </w:r>
          </w:p>
        </w:tc>
      </w:tr>
      <w:tr w:rsidR="00B646A3" w:rsidRPr="008E7B56" w:rsidTr="00044842">
        <w:tc>
          <w:tcPr>
            <w:tcW w:w="2628" w:type="dxa"/>
            <w:shd w:val="clear" w:color="auto" w:fill="auto"/>
          </w:tcPr>
          <w:p w:rsidR="00B646A3" w:rsidRPr="008E7B56" w:rsidRDefault="00B646A3" w:rsidP="00044842">
            <w:pPr>
              <w:jc w:val="both"/>
            </w:pPr>
            <w:r>
              <w:t>Notice Details:</w:t>
            </w:r>
          </w:p>
        </w:tc>
        <w:tc>
          <w:tcPr>
            <w:tcW w:w="6234" w:type="dxa"/>
            <w:shd w:val="clear" w:color="auto" w:fill="auto"/>
          </w:tcPr>
          <w:p w:rsidR="00B646A3" w:rsidRPr="008E7B56" w:rsidRDefault="00B646A3" w:rsidP="00044842">
            <w:pPr>
              <w:jc w:val="both"/>
            </w:pPr>
            <w:r>
              <w:t>The details specified in Item 5 of Schedule 1</w:t>
            </w:r>
          </w:p>
        </w:tc>
      </w:tr>
    </w:tbl>
    <w:p w:rsidR="00B646A3" w:rsidRPr="008E7B56" w:rsidRDefault="00B646A3" w:rsidP="00B646A3">
      <w:pPr>
        <w:jc w:val="both"/>
      </w:pPr>
    </w:p>
    <w:p w:rsidR="00B646A3" w:rsidRDefault="00B646A3" w:rsidP="00B646A3">
      <w:pPr>
        <w:jc w:val="both"/>
      </w:pPr>
    </w:p>
    <w:p w:rsidR="00B646A3" w:rsidRPr="008E7B56" w:rsidRDefault="00B646A3" w:rsidP="00B646A3">
      <w:pPr>
        <w:jc w:val="both"/>
        <w:rPr>
          <w:b/>
          <w:sz w:val="28"/>
          <w:szCs w:val="28"/>
        </w:rPr>
      </w:pPr>
      <w:r w:rsidRPr="008E7B56">
        <w:rPr>
          <w:b/>
          <w:sz w:val="28"/>
          <w:szCs w:val="28"/>
        </w:rPr>
        <w:t>Background</w:t>
      </w:r>
    </w:p>
    <w:p w:rsidR="00B646A3" w:rsidRPr="008E7B56" w:rsidRDefault="00B646A3" w:rsidP="00B646A3">
      <w:pPr>
        <w:jc w:val="both"/>
      </w:pPr>
    </w:p>
    <w:p w:rsidR="00B646A3" w:rsidRDefault="00B646A3" w:rsidP="00B646A3">
      <w:pPr>
        <w:ind w:left="900" w:hanging="900"/>
        <w:jc w:val="both"/>
      </w:pPr>
      <w:r w:rsidRPr="008E7B56">
        <w:t>A.</w:t>
      </w:r>
      <w:r w:rsidRPr="008E7B56">
        <w:tab/>
        <w:t xml:space="preserve">The City publicly invited </w:t>
      </w:r>
      <w:r>
        <w:t>Offers</w:t>
      </w:r>
      <w:r w:rsidRPr="008E7B56">
        <w:t xml:space="preserve"> for the supply of the </w:t>
      </w:r>
      <w:r>
        <w:t xml:space="preserve">Goods and </w:t>
      </w:r>
      <w:r w:rsidRPr="008E7B56">
        <w:t>Services.</w:t>
      </w:r>
    </w:p>
    <w:p w:rsidR="00B646A3" w:rsidRPr="008E7B56" w:rsidRDefault="00B646A3" w:rsidP="00B646A3">
      <w:pPr>
        <w:ind w:left="900" w:hanging="900"/>
        <w:jc w:val="both"/>
      </w:pPr>
    </w:p>
    <w:p w:rsidR="00B646A3" w:rsidRDefault="00B646A3" w:rsidP="00B646A3">
      <w:pPr>
        <w:ind w:left="900" w:hanging="900"/>
        <w:jc w:val="both"/>
      </w:pPr>
      <w:r w:rsidRPr="008E7B56">
        <w:t>B.</w:t>
      </w:r>
      <w:r w:rsidRPr="008E7B56">
        <w:tab/>
        <w:t xml:space="preserve">The Contractor submitted the </w:t>
      </w:r>
      <w:r>
        <w:t>Offer</w:t>
      </w:r>
      <w:r w:rsidRPr="008E7B56">
        <w:t xml:space="preserve"> in response to the City's </w:t>
      </w:r>
      <w:r w:rsidR="00583821">
        <w:t>Request</w:t>
      </w:r>
      <w:r w:rsidRPr="008E7B56">
        <w:t>.</w:t>
      </w:r>
    </w:p>
    <w:p w:rsidR="00B646A3" w:rsidRPr="008E7B56" w:rsidRDefault="00B646A3" w:rsidP="00B646A3">
      <w:pPr>
        <w:ind w:left="900" w:hanging="900"/>
        <w:jc w:val="both"/>
      </w:pPr>
    </w:p>
    <w:p w:rsidR="00B646A3" w:rsidRDefault="00B646A3" w:rsidP="00B646A3">
      <w:pPr>
        <w:ind w:left="900" w:hanging="900"/>
        <w:jc w:val="both"/>
      </w:pPr>
      <w:r w:rsidRPr="008E7B56">
        <w:t>C.</w:t>
      </w:r>
      <w:r w:rsidRPr="008E7B56">
        <w:tab/>
        <w:t xml:space="preserve">The City has chosen the Contractor as the successful </w:t>
      </w:r>
      <w:r>
        <w:t xml:space="preserve">respondent to the </w:t>
      </w:r>
      <w:r w:rsidR="00583821">
        <w:t>Request</w:t>
      </w:r>
      <w:r w:rsidRPr="008E7B56">
        <w:t>.</w:t>
      </w:r>
    </w:p>
    <w:p w:rsidR="00B646A3" w:rsidRPr="008E7B56" w:rsidRDefault="00B646A3" w:rsidP="00B646A3">
      <w:pPr>
        <w:ind w:left="900" w:hanging="900"/>
        <w:jc w:val="both"/>
      </w:pPr>
    </w:p>
    <w:p w:rsidR="00B646A3" w:rsidRPr="008E7B56" w:rsidRDefault="00B646A3" w:rsidP="00B646A3">
      <w:pPr>
        <w:ind w:left="900" w:hanging="900"/>
        <w:jc w:val="both"/>
      </w:pPr>
      <w:r w:rsidRPr="008E7B56">
        <w:t>D.</w:t>
      </w:r>
      <w:r w:rsidRPr="008E7B56">
        <w:tab/>
        <w:t xml:space="preserve">The City and the Contractor wish to enter into this </w:t>
      </w:r>
      <w:r>
        <w:t>Contract</w:t>
      </w:r>
      <w:r w:rsidRPr="008E7B56">
        <w:t xml:space="preserve"> to evidence their agreement in relation to the supply of the </w:t>
      </w:r>
      <w:r>
        <w:t xml:space="preserve">Goods and </w:t>
      </w:r>
      <w:r w:rsidRPr="008E7B56">
        <w:t>Services.</w:t>
      </w:r>
    </w:p>
    <w:p w:rsidR="00B646A3" w:rsidRDefault="00B646A3" w:rsidP="00B646A3">
      <w:pPr>
        <w:jc w:val="both"/>
      </w:pPr>
    </w:p>
    <w:p w:rsidR="00B646A3" w:rsidRPr="00664104" w:rsidRDefault="00B646A3" w:rsidP="00B646A3">
      <w:pPr>
        <w:pBdr>
          <w:bottom w:val="single" w:sz="12" w:space="1" w:color="auto"/>
        </w:pBdr>
        <w:jc w:val="both"/>
        <w:outlineLvl w:val="0"/>
        <w:rPr>
          <w:b/>
          <w:sz w:val="28"/>
          <w:szCs w:val="28"/>
        </w:rPr>
      </w:pPr>
      <w:r>
        <w:br w:type="column"/>
      </w:r>
      <w:bookmarkStart w:id="20" w:name="_Toc363036790"/>
      <w:bookmarkStart w:id="21" w:name="_Toc363036900"/>
      <w:bookmarkStart w:id="22" w:name="_Toc363037120"/>
      <w:bookmarkStart w:id="23" w:name="_Toc363037230"/>
      <w:bookmarkStart w:id="24" w:name="_Toc363809598"/>
      <w:bookmarkStart w:id="25" w:name="_Toc363809699"/>
      <w:bookmarkStart w:id="26" w:name="_Toc370985897"/>
      <w:bookmarkStart w:id="27" w:name="_Toc512594624"/>
      <w:bookmarkStart w:id="28" w:name="_Toc48211573"/>
      <w:r w:rsidRPr="00664104">
        <w:rPr>
          <w:b/>
          <w:sz w:val="28"/>
          <w:szCs w:val="28"/>
        </w:rPr>
        <w:lastRenderedPageBreak/>
        <w:t>Agreed Terms</w:t>
      </w:r>
      <w:bookmarkEnd w:id="20"/>
      <w:bookmarkEnd w:id="21"/>
      <w:bookmarkEnd w:id="22"/>
      <w:bookmarkEnd w:id="23"/>
      <w:bookmarkEnd w:id="24"/>
      <w:bookmarkEnd w:id="25"/>
      <w:bookmarkEnd w:id="26"/>
      <w:bookmarkEnd w:id="27"/>
      <w:bookmarkEnd w:id="28"/>
    </w:p>
    <w:p w:rsidR="00B646A3" w:rsidRDefault="00B646A3" w:rsidP="00B646A3">
      <w:pPr>
        <w:jc w:val="both"/>
      </w:pPr>
    </w:p>
    <w:p w:rsidR="00B646A3" w:rsidRPr="00707CB4" w:rsidRDefault="00B646A3" w:rsidP="00B646A3">
      <w:pPr>
        <w:pStyle w:val="C15"/>
        <w:tabs>
          <w:tab w:val="clear" w:pos="720"/>
        </w:tabs>
        <w:spacing w:after="0"/>
        <w:jc w:val="both"/>
        <w:outlineLvl w:val="0"/>
      </w:pPr>
      <w:bookmarkStart w:id="29" w:name="_Toc361401472"/>
      <w:bookmarkStart w:id="30" w:name="_Toc361401533"/>
      <w:bookmarkStart w:id="31" w:name="_Toc362964696"/>
      <w:bookmarkStart w:id="32" w:name="_Toc363025236"/>
      <w:bookmarkStart w:id="33" w:name="_Toc363036791"/>
      <w:bookmarkStart w:id="34" w:name="_Toc363036901"/>
      <w:bookmarkStart w:id="35" w:name="_Toc363037121"/>
      <w:bookmarkStart w:id="36" w:name="_Toc363037231"/>
      <w:bookmarkStart w:id="37" w:name="_Toc363809599"/>
      <w:bookmarkStart w:id="38" w:name="_Toc363809700"/>
      <w:bookmarkStart w:id="39" w:name="_Toc370985898"/>
      <w:bookmarkStart w:id="40" w:name="_Toc512594625"/>
      <w:bookmarkStart w:id="41" w:name="_Ref40349323"/>
      <w:bookmarkStart w:id="42" w:name="_Toc48211574"/>
      <w:r w:rsidRPr="00707CB4">
        <w:t>DEFINED TERMS AND INTERPRETATION</w:t>
      </w:r>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B646A3" w:rsidRPr="00707CB4" w:rsidRDefault="00B646A3" w:rsidP="00B646A3">
      <w:pPr>
        <w:pStyle w:val="C25"/>
        <w:tabs>
          <w:tab w:val="clear" w:pos="720"/>
        </w:tabs>
        <w:spacing w:after="0"/>
        <w:jc w:val="both"/>
        <w:outlineLvl w:val="1"/>
      </w:pPr>
      <w:bookmarkStart w:id="43" w:name="_Toc361401473"/>
      <w:bookmarkStart w:id="44" w:name="_Toc361401534"/>
      <w:bookmarkStart w:id="45" w:name="_Toc362964697"/>
      <w:bookmarkStart w:id="46" w:name="_Toc363025237"/>
      <w:bookmarkStart w:id="47" w:name="_Toc363036792"/>
      <w:bookmarkStart w:id="48" w:name="_Toc363036902"/>
      <w:bookmarkStart w:id="49" w:name="_Toc363037122"/>
      <w:bookmarkStart w:id="50" w:name="_Toc363037232"/>
      <w:bookmarkStart w:id="51" w:name="_Toc363809600"/>
      <w:bookmarkStart w:id="52" w:name="_Toc363809701"/>
      <w:bookmarkStart w:id="53" w:name="_Toc370985899"/>
      <w:bookmarkStart w:id="54" w:name="_Toc512594626"/>
      <w:bookmarkStart w:id="55" w:name="_Ref40350899"/>
      <w:bookmarkStart w:id="56" w:name="_Ref40350944"/>
      <w:bookmarkStart w:id="57" w:name="_Ref40350975"/>
      <w:bookmarkStart w:id="58" w:name="_Ref40350984"/>
      <w:bookmarkStart w:id="59" w:name="_Ref40351002"/>
      <w:bookmarkStart w:id="60" w:name="_Ref40351009"/>
      <w:bookmarkStart w:id="61" w:name="_Ref40351014"/>
      <w:bookmarkStart w:id="62" w:name="_Ref40351020"/>
      <w:bookmarkStart w:id="63" w:name="_Ref40351025"/>
      <w:bookmarkStart w:id="64" w:name="_Ref40351210"/>
      <w:bookmarkStart w:id="65" w:name="_Toc48211575"/>
      <w:r w:rsidRPr="00707CB4">
        <w:t>Defined terms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B646A3" w:rsidRPr="00E73C34" w:rsidRDefault="00B646A3" w:rsidP="00B646A3">
      <w:pPr>
        <w:ind w:left="720" w:hanging="720"/>
        <w:jc w:val="both"/>
        <w:rPr>
          <w:rFonts w:cs="Arial"/>
        </w:rPr>
      </w:pPr>
      <w:r>
        <w:rPr>
          <w:rFonts w:cs="Arial"/>
        </w:rPr>
        <w:tab/>
      </w:r>
      <w:r w:rsidRPr="00E73C34">
        <w:rPr>
          <w:rFonts w:cs="Arial"/>
        </w:rPr>
        <w:t>In this document unless the context requires otherwise:</w:t>
      </w:r>
    </w:p>
    <w:p w:rsidR="00B646A3" w:rsidRPr="00E73C34" w:rsidRDefault="00B646A3" w:rsidP="00B646A3">
      <w:pPr>
        <w:ind w:left="709"/>
        <w:jc w:val="both"/>
        <w:rPr>
          <w:rFonts w:cs="Arial"/>
        </w:rPr>
      </w:pPr>
    </w:p>
    <w:p w:rsidR="00B646A3" w:rsidRDefault="00B646A3" w:rsidP="00B646A3">
      <w:pPr>
        <w:ind w:left="709"/>
        <w:jc w:val="both"/>
        <w:rPr>
          <w:rFonts w:cs="Arial"/>
        </w:rPr>
      </w:pPr>
      <w:r w:rsidRPr="00885050">
        <w:rPr>
          <w:rFonts w:cs="Arial"/>
          <w:b/>
        </w:rPr>
        <w:t>Addendum</w:t>
      </w:r>
      <w:r w:rsidRPr="00885050">
        <w:rPr>
          <w:rFonts w:cs="Arial"/>
        </w:rPr>
        <w:t xml:space="preserve"> means any document evidencing a change, amendment or clarification of the specification and or scope of work prior to the signing of </w:t>
      </w:r>
      <w:r w:rsidRPr="004F6B26">
        <w:rPr>
          <w:rFonts w:cs="Arial"/>
        </w:rPr>
        <w:t xml:space="preserve">this </w:t>
      </w:r>
      <w:r w:rsidRPr="00EE5DFE">
        <w:rPr>
          <w:rFonts w:cs="Arial"/>
        </w:rPr>
        <w:t>C</w:t>
      </w:r>
      <w:r w:rsidRPr="00EF7F7B">
        <w:rPr>
          <w:rFonts w:cs="Arial"/>
        </w:rPr>
        <w:t>ontract.</w:t>
      </w:r>
    </w:p>
    <w:p w:rsidR="00B7472A" w:rsidRDefault="00B7472A" w:rsidP="00B7472A">
      <w:pPr>
        <w:pStyle w:val="BodyText"/>
      </w:pPr>
      <w:r w:rsidRPr="004510C7">
        <w:rPr>
          <w:b/>
        </w:rPr>
        <w:t>Approved Security</w:t>
      </w:r>
      <w:r>
        <w:t xml:space="preserve"> means an unconditional and irrevocable undertaking in the form set out at Schedule 4 and otherwise on similar terms, and given by a financial Institution that:</w:t>
      </w:r>
    </w:p>
    <w:p w:rsidR="00B7472A" w:rsidRPr="00B7472A" w:rsidRDefault="00B7472A" w:rsidP="00546918">
      <w:pPr>
        <w:numPr>
          <w:ilvl w:val="0"/>
          <w:numId w:val="11"/>
        </w:numPr>
        <w:tabs>
          <w:tab w:val="clear" w:pos="1800"/>
          <w:tab w:val="num" w:pos="928"/>
        </w:tabs>
        <w:ind w:left="1260" w:hanging="540"/>
        <w:jc w:val="both"/>
        <w:rPr>
          <w:rFonts w:cs="Arial"/>
        </w:rPr>
      </w:pPr>
      <w:r w:rsidRPr="00B7472A">
        <w:rPr>
          <w:rFonts w:cs="Arial"/>
        </w:rPr>
        <w:t>has an office open for business in Western Australia; and</w:t>
      </w:r>
    </w:p>
    <w:p w:rsidR="00B7472A" w:rsidRPr="00B7472A" w:rsidRDefault="00B7472A" w:rsidP="00546918">
      <w:pPr>
        <w:numPr>
          <w:ilvl w:val="0"/>
          <w:numId w:val="11"/>
        </w:numPr>
        <w:tabs>
          <w:tab w:val="clear" w:pos="1800"/>
          <w:tab w:val="num" w:pos="928"/>
        </w:tabs>
        <w:ind w:left="1260" w:hanging="540"/>
        <w:jc w:val="both"/>
        <w:rPr>
          <w:rFonts w:cs="Arial"/>
        </w:rPr>
      </w:pPr>
      <w:r w:rsidRPr="00B7472A">
        <w:rPr>
          <w:rFonts w:cs="Arial"/>
        </w:rPr>
        <w:t xml:space="preserve">is registered in Western Australia; </w:t>
      </w:r>
    </w:p>
    <w:p w:rsidR="00B7472A" w:rsidRPr="00B7472A" w:rsidRDefault="00B7472A" w:rsidP="00546918">
      <w:pPr>
        <w:numPr>
          <w:ilvl w:val="0"/>
          <w:numId w:val="11"/>
        </w:numPr>
        <w:tabs>
          <w:tab w:val="clear" w:pos="1800"/>
          <w:tab w:val="num" w:pos="928"/>
        </w:tabs>
        <w:ind w:left="1260" w:hanging="540"/>
        <w:jc w:val="both"/>
        <w:rPr>
          <w:rFonts w:cs="Arial"/>
        </w:rPr>
      </w:pPr>
      <w:r w:rsidRPr="00B7472A">
        <w:rPr>
          <w:rFonts w:cs="Arial"/>
        </w:rPr>
        <w:t>is regulated by the Australian Prudential Regulatory Authority (APRA); and</w:t>
      </w:r>
    </w:p>
    <w:p w:rsidR="00B7472A" w:rsidRPr="00E73C34" w:rsidRDefault="00B7472A" w:rsidP="00546918">
      <w:pPr>
        <w:numPr>
          <w:ilvl w:val="0"/>
          <w:numId w:val="11"/>
        </w:numPr>
        <w:tabs>
          <w:tab w:val="clear" w:pos="1800"/>
          <w:tab w:val="num" w:pos="928"/>
        </w:tabs>
        <w:ind w:left="1260" w:hanging="540"/>
        <w:jc w:val="both"/>
        <w:rPr>
          <w:rFonts w:cs="Arial"/>
        </w:rPr>
      </w:pPr>
      <w:r w:rsidRPr="00B7472A">
        <w:rPr>
          <w:rFonts w:cs="Arial"/>
        </w:rPr>
        <w:t>meets a credit rating not less than A as assessed by Standard and Poors</w:t>
      </w:r>
    </w:p>
    <w:p w:rsidR="00B646A3" w:rsidRPr="002D0415" w:rsidRDefault="00B646A3" w:rsidP="00B646A3">
      <w:pPr>
        <w:ind w:left="709"/>
        <w:jc w:val="both"/>
        <w:rPr>
          <w:rFonts w:cs="Arial"/>
        </w:rPr>
      </w:pPr>
      <w:r>
        <w:rPr>
          <w:rFonts w:cs="Arial"/>
          <w:b/>
        </w:rPr>
        <w:t xml:space="preserve">APRA </w:t>
      </w:r>
      <w:r>
        <w:rPr>
          <w:rFonts w:cs="Arial"/>
        </w:rPr>
        <w:t>has the same meaning given to it in clause 3.12</w:t>
      </w:r>
      <w:r>
        <w:rPr>
          <w:rFonts w:cs="Arial"/>
        </w:rPr>
        <w:fldChar w:fldCharType="begin"/>
      </w:r>
      <w:r>
        <w:rPr>
          <w:rFonts w:cs="Arial"/>
        </w:rPr>
        <w:instrText xml:space="preserve"> REF _Ref521578185 \w \h </w:instrText>
      </w:r>
      <w:r>
        <w:rPr>
          <w:rFonts w:cs="Arial"/>
        </w:rPr>
      </w:r>
      <w:r>
        <w:rPr>
          <w:rFonts w:cs="Arial"/>
        </w:rPr>
        <w:fldChar w:fldCharType="separate"/>
      </w:r>
      <w:r>
        <w:rPr>
          <w:rFonts w:cs="Arial"/>
        </w:rPr>
        <w:t>(1)</w:t>
      </w:r>
      <w:r>
        <w:rPr>
          <w:rFonts w:cs="Arial"/>
        </w:rPr>
        <w:fldChar w:fldCharType="end"/>
      </w:r>
      <w:r>
        <w:rPr>
          <w:rFonts w:cs="Arial"/>
        </w:rPr>
        <w:t>.</w:t>
      </w:r>
    </w:p>
    <w:p w:rsidR="00B646A3" w:rsidRPr="00C67511" w:rsidRDefault="00B646A3" w:rsidP="00B646A3">
      <w:pPr>
        <w:ind w:left="709"/>
        <w:jc w:val="both"/>
        <w:rPr>
          <w:rFonts w:cs="Arial"/>
        </w:rPr>
      </w:pPr>
      <w:r w:rsidRPr="005C70F2">
        <w:rPr>
          <w:rFonts w:cs="Arial"/>
          <w:b/>
        </w:rPr>
        <w:t xml:space="preserve">Australian Cyber Security Centre </w:t>
      </w:r>
      <w:r w:rsidRPr="002135FD">
        <w:rPr>
          <w:rFonts w:cs="Arial"/>
        </w:rPr>
        <w:t xml:space="preserve">means </w:t>
      </w:r>
      <w:r>
        <w:rPr>
          <w:rFonts w:cs="Arial"/>
        </w:rPr>
        <w:t>the Government Agency known as the Australian Cyber Security Centre</w:t>
      </w:r>
      <w:r w:rsidRPr="00164E7E">
        <w:rPr>
          <w:rFonts w:cs="Arial"/>
        </w:rPr>
        <w:t>.</w:t>
      </w:r>
      <w:r>
        <w:rPr>
          <w:rFonts w:cs="Arial"/>
        </w:rPr>
        <w:t xml:space="preserve"> </w:t>
      </w:r>
    </w:p>
    <w:p w:rsidR="00B646A3" w:rsidRPr="005C70F2" w:rsidRDefault="00B646A3" w:rsidP="00B646A3">
      <w:pPr>
        <w:ind w:left="709"/>
        <w:jc w:val="both"/>
        <w:rPr>
          <w:rFonts w:cs="Arial"/>
        </w:rPr>
      </w:pPr>
      <w:r w:rsidRPr="00164E7E">
        <w:rPr>
          <w:rFonts w:cs="Arial"/>
          <w:b/>
        </w:rPr>
        <w:t>Business Day</w:t>
      </w:r>
      <w:r w:rsidRPr="00737C3A">
        <w:rPr>
          <w:rFonts w:cs="Arial"/>
        </w:rPr>
        <w:t xml:space="preserve"> means </w:t>
      </w:r>
      <w:r w:rsidRPr="00F005AD">
        <w:rPr>
          <w:rFonts w:cs="Arial"/>
        </w:rPr>
        <w:t>a day other than a Saturday, Sunday or public holiday in Western Australia</w:t>
      </w:r>
      <w:r w:rsidRPr="00164E7E">
        <w:rPr>
          <w:rStyle w:val="CommentReference"/>
        </w:rPr>
        <w:t xml:space="preserve"> </w:t>
      </w:r>
      <w:r w:rsidRPr="00C67511">
        <w:rPr>
          <w:rFonts w:cs="Arial"/>
        </w:rPr>
        <w:t>other than</w:t>
      </w:r>
      <w:r w:rsidRPr="00164E7E">
        <w:rPr>
          <w:rStyle w:val="CommentReference"/>
        </w:rPr>
        <w:t xml:space="preserve"> </w:t>
      </w:r>
      <w:r w:rsidRPr="00737C3A">
        <w:rPr>
          <w:rFonts w:cs="Arial"/>
        </w:rPr>
        <w:t>a day in the period beginning on 25 December in a year and ending on 7 January in the following year.</w:t>
      </w:r>
    </w:p>
    <w:p w:rsidR="00B646A3" w:rsidRPr="00F60BBF" w:rsidRDefault="00B646A3" w:rsidP="00B646A3">
      <w:pPr>
        <w:ind w:left="709"/>
        <w:jc w:val="both"/>
        <w:rPr>
          <w:rFonts w:cs="Arial"/>
        </w:rPr>
      </w:pPr>
      <w:r>
        <w:rPr>
          <w:rFonts w:cs="Arial"/>
          <w:b/>
        </w:rPr>
        <w:t>Business Hours</w:t>
      </w:r>
      <w:r>
        <w:rPr>
          <w:rFonts w:cs="Arial"/>
        </w:rPr>
        <w:t xml:space="preserve"> means the period from 8:30 AM to 5:00 PM Western Standard Time on a Business Day.</w:t>
      </w:r>
    </w:p>
    <w:p w:rsidR="00B646A3" w:rsidRPr="002D0415" w:rsidRDefault="00B646A3" w:rsidP="00B646A3">
      <w:pPr>
        <w:ind w:left="709"/>
        <w:jc w:val="both"/>
        <w:rPr>
          <w:rFonts w:cs="Arial"/>
        </w:rPr>
      </w:pPr>
      <w:r>
        <w:rPr>
          <w:rFonts w:cs="Arial"/>
          <w:b/>
        </w:rPr>
        <w:t>City</w:t>
      </w:r>
      <w:r>
        <w:rPr>
          <w:rFonts w:cs="Arial"/>
        </w:rPr>
        <w:t xml:space="preserve"> means the City of Melville. </w:t>
      </w:r>
    </w:p>
    <w:p w:rsidR="00B646A3" w:rsidRPr="002D0415" w:rsidRDefault="00B646A3" w:rsidP="00B646A3">
      <w:pPr>
        <w:ind w:left="709"/>
        <w:jc w:val="both"/>
        <w:rPr>
          <w:rFonts w:cs="Arial"/>
        </w:rPr>
      </w:pPr>
      <w:r>
        <w:rPr>
          <w:rFonts w:cs="Arial"/>
          <w:b/>
        </w:rPr>
        <w:t xml:space="preserve">City’s Code of Conduct </w:t>
      </w:r>
      <w:r>
        <w:rPr>
          <w:rFonts w:cs="Arial"/>
        </w:rPr>
        <w:t xml:space="preserve">means the City of Melville’s Code of Conduct (Employees), Policy OP-027, located on the City’s website, hyperlink </w:t>
      </w:r>
      <w:hyperlink r:id="rId9" w:history="1">
        <w:r w:rsidRPr="00BC5555">
          <w:rPr>
            <w:rStyle w:val="Hyperlink"/>
            <w:rFonts w:cs="Arial"/>
          </w:rPr>
          <w:t>https://www.melvillecity.com.au/our-city/publications-and-forms/corporate-services/code-of-conduct-(employees)</w:t>
        </w:r>
      </w:hyperlink>
      <w:r>
        <w:rPr>
          <w:rFonts w:cs="Arial"/>
        </w:rPr>
        <w:t xml:space="preserve">. </w:t>
      </w:r>
    </w:p>
    <w:p w:rsidR="00B646A3" w:rsidRPr="00F60BBF" w:rsidRDefault="00B646A3" w:rsidP="00B646A3">
      <w:pPr>
        <w:ind w:left="709"/>
        <w:jc w:val="both"/>
        <w:rPr>
          <w:rFonts w:cs="Arial"/>
        </w:rPr>
      </w:pPr>
      <w:r>
        <w:rPr>
          <w:rFonts w:cs="Arial"/>
          <w:b/>
        </w:rPr>
        <w:t>City’s Representative</w:t>
      </w:r>
      <w:r>
        <w:rPr>
          <w:rFonts w:cs="Arial"/>
        </w:rPr>
        <w:t xml:space="preserve"> means an Officer or person who has been notified by the City to the Contractor as being an authorised Officer for the purposes of the Contract.</w:t>
      </w:r>
    </w:p>
    <w:p w:rsidR="00B646A3" w:rsidRPr="00E73C34" w:rsidRDefault="00B646A3" w:rsidP="00B646A3">
      <w:pPr>
        <w:ind w:left="709"/>
        <w:jc w:val="both"/>
        <w:rPr>
          <w:rFonts w:cs="Arial"/>
        </w:rPr>
      </w:pPr>
      <w:r w:rsidRPr="00E73C34">
        <w:rPr>
          <w:rFonts w:cs="Arial"/>
          <w:b/>
        </w:rPr>
        <w:t>Claim</w:t>
      </w:r>
      <w:r w:rsidRPr="00E73C34">
        <w:rPr>
          <w:rFonts w:cs="Arial"/>
        </w:rPr>
        <w:t xml:space="preserve"> means all and any claim, demand, writ, summons, action, suit, prosecution, proceeding, judgment, order, decree, damages, costs (including legal costs), loss and expense of any nature whatsoever.</w:t>
      </w:r>
    </w:p>
    <w:p w:rsidR="00B646A3" w:rsidRPr="00E73C34" w:rsidRDefault="00B646A3" w:rsidP="00B646A3">
      <w:pPr>
        <w:ind w:left="709"/>
        <w:jc w:val="both"/>
        <w:rPr>
          <w:rFonts w:cs="Arial"/>
        </w:rPr>
      </w:pPr>
      <w:r w:rsidRPr="00E73C34">
        <w:rPr>
          <w:rFonts w:cs="Arial"/>
          <w:b/>
        </w:rPr>
        <w:t>Contamination</w:t>
      </w:r>
      <w:r w:rsidRPr="00E73C34">
        <w:rPr>
          <w:rFonts w:cs="Arial"/>
        </w:rPr>
        <w:t xml:space="preserve"> means a solid, liquid, gas, odour, heat, sound, vibration, radiation or substance which makes or may make the premises or the surrounding environment:</w:t>
      </w:r>
    </w:p>
    <w:p w:rsidR="00B646A3" w:rsidRPr="00E73C34" w:rsidRDefault="00B646A3" w:rsidP="00546918">
      <w:pPr>
        <w:numPr>
          <w:ilvl w:val="0"/>
          <w:numId w:val="11"/>
        </w:numPr>
        <w:tabs>
          <w:tab w:val="clear" w:pos="1800"/>
          <w:tab w:val="num" w:pos="928"/>
        </w:tabs>
        <w:ind w:left="1260" w:hanging="540"/>
        <w:jc w:val="both"/>
        <w:rPr>
          <w:rFonts w:cs="Arial"/>
        </w:rPr>
      </w:pPr>
      <w:r w:rsidRPr="00E73C34">
        <w:rPr>
          <w:rFonts w:cs="Arial"/>
        </w:rPr>
        <w:t>unsafe or unfit for habitation or occupation by persons or animals;</w:t>
      </w:r>
    </w:p>
    <w:p w:rsidR="00B646A3" w:rsidRPr="00E73C34" w:rsidRDefault="00B646A3" w:rsidP="00546918">
      <w:pPr>
        <w:numPr>
          <w:ilvl w:val="0"/>
          <w:numId w:val="11"/>
        </w:numPr>
        <w:tabs>
          <w:tab w:val="clear" w:pos="1800"/>
          <w:tab w:val="num" w:pos="928"/>
        </w:tabs>
        <w:ind w:left="1260" w:hanging="540"/>
        <w:jc w:val="both"/>
        <w:rPr>
          <w:rFonts w:cs="Arial"/>
        </w:rPr>
      </w:pPr>
      <w:r w:rsidRPr="00E73C34">
        <w:rPr>
          <w:rFonts w:cs="Arial"/>
        </w:rPr>
        <w:t>degraded in its capacity to support plant life; or</w:t>
      </w:r>
    </w:p>
    <w:p w:rsidR="00B646A3" w:rsidRPr="00E73C34" w:rsidRDefault="00B646A3" w:rsidP="00546918">
      <w:pPr>
        <w:numPr>
          <w:ilvl w:val="0"/>
          <w:numId w:val="11"/>
        </w:numPr>
        <w:tabs>
          <w:tab w:val="clear" w:pos="1800"/>
          <w:tab w:val="num" w:pos="928"/>
        </w:tabs>
        <w:ind w:left="1260" w:hanging="540"/>
        <w:jc w:val="both"/>
        <w:rPr>
          <w:rFonts w:cs="Arial"/>
        </w:rPr>
      </w:pPr>
      <w:r w:rsidRPr="00E73C34">
        <w:rPr>
          <w:rFonts w:cs="Arial"/>
        </w:rPr>
        <w:t>otherwise degraded or harmed.</w:t>
      </w:r>
    </w:p>
    <w:p w:rsidR="00B646A3" w:rsidRPr="00E73C34" w:rsidRDefault="00B646A3" w:rsidP="00B646A3">
      <w:pPr>
        <w:ind w:left="709"/>
        <w:jc w:val="both"/>
        <w:rPr>
          <w:rFonts w:cs="Arial"/>
        </w:rPr>
      </w:pPr>
      <w:r w:rsidRPr="00E73C34">
        <w:rPr>
          <w:rFonts w:cs="Arial"/>
          <w:b/>
        </w:rPr>
        <w:t>Contract</w:t>
      </w:r>
      <w:r w:rsidRPr="00E73C34">
        <w:rPr>
          <w:rFonts w:cs="Arial"/>
        </w:rPr>
        <w:t xml:space="preserve"> means all of the documents that constitute and evidence the final agreement between the parties for the supply of </w:t>
      </w:r>
      <w:r>
        <w:rPr>
          <w:rFonts w:cs="Arial"/>
        </w:rPr>
        <w:t xml:space="preserve">Goods and </w:t>
      </w:r>
      <w:r w:rsidRPr="00E73C34">
        <w:rPr>
          <w:rFonts w:cs="Arial"/>
        </w:rPr>
        <w:t>Services by the Contractor to the City,</w:t>
      </w:r>
      <w:r>
        <w:rPr>
          <w:rFonts w:cs="Arial"/>
        </w:rPr>
        <w:t xml:space="preserve"> comprising the terms in this document</w:t>
      </w:r>
      <w:r w:rsidRPr="00E73C34">
        <w:rPr>
          <w:rFonts w:cs="Arial"/>
        </w:rPr>
        <w:t xml:space="preserve">, the </w:t>
      </w:r>
      <w:r w:rsidR="00583821">
        <w:rPr>
          <w:rFonts w:cs="Arial"/>
        </w:rPr>
        <w:t>Request</w:t>
      </w:r>
      <w:r w:rsidRPr="00E73C34">
        <w:rPr>
          <w:rFonts w:cs="Arial"/>
        </w:rPr>
        <w:t xml:space="preserve">, the </w:t>
      </w:r>
      <w:r>
        <w:rPr>
          <w:rFonts w:cs="Arial"/>
        </w:rPr>
        <w:t xml:space="preserve">Offer, any Addendum </w:t>
      </w:r>
      <w:r w:rsidRPr="00E73C34">
        <w:rPr>
          <w:rFonts w:cs="Arial"/>
        </w:rPr>
        <w:t>and the Special Conditions.</w:t>
      </w:r>
    </w:p>
    <w:p w:rsidR="00B646A3" w:rsidRPr="002D0415" w:rsidRDefault="00B646A3" w:rsidP="00B646A3">
      <w:pPr>
        <w:ind w:left="709"/>
        <w:jc w:val="both"/>
        <w:rPr>
          <w:rFonts w:cs="Arial"/>
        </w:rPr>
      </w:pPr>
      <w:r>
        <w:rPr>
          <w:rFonts w:cs="Arial"/>
          <w:b/>
        </w:rPr>
        <w:t>Contract</w:t>
      </w:r>
      <w:r w:rsidRPr="00A81931">
        <w:rPr>
          <w:rFonts w:cs="Arial"/>
          <w:b/>
        </w:rPr>
        <w:t xml:space="preserve"> IP </w:t>
      </w:r>
      <w:r w:rsidRPr="002D0415">
        <w:rPr>
          <w:rFonts w:cs="Arial"/>
        </w:rPr>
        <w:t xml:space="preserve">means all Intellectual Property Rights created, discovered, developed or that come into existence in relation to the performance of this </w:t>
      </w:r>
      <w:r>
        <w:rPr>
          <w:rFonts w:cs="Arial"/>
        </w:rPr>
        <w:t xml:space="preserve">Contract </w:t>
      </w:r>
      <w:r w:rsidRPr="002D0415">
        <w:rPr>
          <w:rFonts w:cs="Arial"/>
        </w:rPr>
        <w:t>by one or both of the parties.</w:t>
      </w:r>
    </w:p>
    <w:p w:rsidR="00B646A3" w:rsidRPr="00737C3A" w:rsidRDefault="00B646A3" w:rsidP="00B646A3">
      <w:pPr>
        <w:ind w:left="709"/>
        <w:jc w:val="both"/>
        <w:rPr>
          <w:rFonts w:cs="Arial"/>
        </w:rPr>
      </w:pPr>
      <w:r w:rsidRPr="00737C3A">
        <w:rPr>
          <w:rFonts w:cs="Arial"/>
          <w:b/>
        </w:rPr>
        <w:t xml:space="preserve">Contractor Data </w:t>
      </w:r>
      <w:r w:rsidRPr="00737C3A">
        <w:rPr>
          <w:rFonts w:cs="Arial"/>
        </w:rPr>
        <w:t xml:space="preserve">means </w:t>
      </w:r>
      <w:r w:rsidRPr="00F005AD">
        <w:rPr>
          <w:rFonts w:cs="Arial"/>
        </w:rPr>
        <w:t xml:space="preserve">the information and materials </w:t>
      </w:r>
      <w:r w:rsidRPr="00C67511">
        <w:rPr>
          <w:rFonts w:cs="Arial"/>
        </w:rPr>
        <w:t>relating</w:t>
      </w:r>
      <w:r w:rsidRPr="00737C3A">
        <w:rPr>
          <w:rFonts w:cs="Arial"/>
        </w:rPr>
        <w:t xml:space="preserve"> to the City</w:t>
      </w:r>
      <w:r w:rsidRPr="00C67511">
        <w:rPr>
          <w:rFonts w:cs="Arial"/>
        </w:rPr>
        <w:t xml:space="preserve"> or the possession of Goods or Services under this Agreement</w:t>
      </w:r>
      <w:r w:rsidRPr="00737C3A">
        <w:rPr>
          <w:rFonts w:cs="Arial"/>
        </w:rPr>
        <w:t>:</w:t>
      </w:r>
    </w:p>
    <w:p w:rsidR="00B646A3" w:rsidRPr="00737C3A" w:rsidRDefault="00B646A3" w:rsidP="00546918">
      <w:pPr>
        <w:numPr>
          <w:ilvl w:val="0"/>
          <w:numId w:val="89"/>
        </w:numPr>
        <w:tabs>
          <w:tab w:val="clear" w:pos="928"/>
          <w:tab w:val="num" w:pos="1418"/>
        </w:tabs>
        <w:ind w:left="1418" w:hanging="709"/>
        <w:jc w:val="both"/>
        <w:rPr>
          <w:rFonts w:cs="Arial"/>
        </w:rPr>
      </w:pPr>
      <w:r w:rsidRPr="00737C3A">
        <w:rPr>
          <w:rFonts w:cs="Arial"/>
        </w:rPr>
        <w:t>which</w:t>
      </w:r>
      <w:r w:rsidRPr="00F005AD">
        <w:rPr>
          <w:rFonts w:cs="Arial"/>
        </w:rPr>
        <w:t xml:space="preserve"> the Contractor has in its </w:t>
      </w:r>
      <w:r w:rsidRPr="00C67511">
        <w:rPr>
          <w:rFonts w:cs="Arial"/>
        </w:rPr>
        <w:t xml:space="preserve">possession, </w:t>
      </w:r>
      <w:r w:rsidRPr="00737C3A">
        <w:rPr>
          <w:rFonts w:cs="Arial"/>
        </w:rPr>
        <w:t xml:space="preserve">custody or control; or </w:t>
      </w:r>
    </w:p>
    <w:p w:rsidR="00B646A3" w:rsidRPr="00737C3A" w:rsidRDefault="00B646A3" w:rsidP="00546918">
      <w:pPr>
        <w:numPr>
          <w:ilvl w:val="0"/>
          <w:numId w:val="89"/>
        </w:numPr>
        <w:ind w:left="1260" w:hanging="540"/>
        <w:jc w:val="both"/>
        <w:rPr>
          <w:rFonts w:cs="Arial"/>
        </w:rPr>
      </w:pPr>
      <w:r w:rsidRPr="00737C3A">
        <w:rPr>
          <w:rFonts w:cs="Arial"/>
        </w:rPr>
        <w:lastRenderedPageBreak/>
        <w:t>which are accessed, transmitted or stored or on the Contractor’s information systems or equipment</w:t>
      </w:r>
      <w:r w:rsidRPr="00C67511">
        <w:rPr>
          <w:rFonts w:cs="Arial"/>
        </w:rPr>
        <w:t>.</w:t>
      </w:r>
    </w:p>
    <w:p w:rsidR="00B646A3" w:rsidRPr="00E73C34" w:rsidRDefault="00B646A3" w:rsidP="00B646A3">
      <w:pPr>
        <w:ind w:left="720"/>
        <w:jc w:val="both"/>
        <w:rPr>
          <w:rFonts w:cs="Arial"/>
        </w:rPr>
      </w:pPr>
      <w:r w:rsidRPr="00452882">
        <w:rPr>
          <w:rFonts w:cs="Arial"/>
          <w:b/>
        </w:rPr>
        <w:t>Commencement Date</w:t>
      </w:r>
      <w:r w:rsidRPr="00C67511">
        <w:rPr>
          <w:rFonts w:cs="Arial"/>
          <w:b/>
        </w:rPr>
        <w:t xml:space="preserve"> </w:t>
      </w:r>
      <w:r w:rsidRPr="00E73C34">
        <w:rPr>
          <w:rFonts w:cs="Arial"/>
        </w:rPr>
        <w:t>mea</w:t>
      </w:r>
      <w:r>
        <w:rPr>
          <w:rFonts w:cs="Arial"/>
        </w:rPr>
        <w:t>ns the date stipulated in Item 7</w:t>
      </w:r>
      <w:r w:rsidRPr="00E73C34">
        <w:rPr>
          <w:rFonts w:cs="Arial"/>
        </w:rPr>
        <w:t xml:space="preserve"> of Schedule 1.</w:t>
      </w:r>
    </w:p>
    <w:p w:rsidR="00B646A3" w:rsidRPr="00E73C34" w:rsidRDefault="00B646A3" w:rsidP="00B646A3">
      <w:pPr>
        <w:ind w:left="709"/>
        <w:jc w:val="both"/>
        <w:rPr>
          <w:rFonts w:cs="Arial"/>
        </w:rPr>
      </w:pPr>
      <w:r w:rsidRPr="00E73C34">
        <w:rPr>
          <w:rFonts w:cs="Arial"/>
          <w:b/>
        </w:rPr>
        <w:t>Contract Price</w:t>
      </w:r>
      <w:r w:rsidRPr="00E73C34">
        <w:rPr>
          <w:rFonts w:cs="Arial"/>
        </w:rPr>
        <w:t xml:space="preserve"> means the price or prices stipulated in </w:t>
      </w:r>
      <w:r>
        <w:rPr>
          <w:rFonts w:cs="Arial"/>
        </w:rPr>
        <w:t xml:space="preserve">Item 10 of Schedule 1 or </w:t>
      </w:r>
      <w:r w:rsidRPr="00E73C34">
        <w:rPr>
          <w:rFonts w:cs="Arial"/>
        </w:rPr>
        <w:t>Schedule 3.</w:t>
      </w:r>
    </w:p>
    <w:p w:rsidR="00B646A3" w:rsidRPr="00C67511" w:rsidRDefault="00B646A3" w:rsidP="00B646A3">
      <w:pPr>
        <w:ind w:left="709"/>
        <w:jc w:val="both"/>
        <w:rPr>
          <w:rFonts w:cs="Arial"/>
        </w:rPr>
      </w:pPr>
      <w:r w:rsidRPr="00737C3A">
        <w:rPr>
          <w:rFonts w:cs="Arial"/>
          <w:b/>
        </w:rPr>
        <w:t xml:space="preserve">Cyber Incident </w:t>
      </w:r>
      <w:r w:rsidRPr="00737C3A">
        <w:rPr>
          <w:rFonts w:cs="Arial"/>
        </w:rPr>
        <w:t xml:space="preserve">has the same meaning given to it in clause </w:t>
      </w:r>
      <w:r w:rsidR="00F54FD7">
        <w:rPr>
          <w:rFonts w:cs="Arial"/>
        </w:rPr>
        <w:fldChar w:fldCharType="begin"/>
      </w:r>
      <w:r w:rsidR="00F54FD7">
        <w:rPr>
          <w:rFonts w:cs="Arial"/>
        </w:rPr>
        <w:instrText xml:space="preserve"> REF _Ref40342146 \r \h </w:instrText>
      </w:r>
      <w:r w:rsidR="00F54FD7">
        <w:rPr>
          <w:rFonts w:cs="Arial"/>
        </w:rPr>
      </w:r>
      <w:r w:rsidR="00F54FD7">
        <w:rPr>
          <w:rFonts w:cs="Arial"/>
        </w:rPr>
        <w:fldChar w:fldCharType="separate"/>
      </w:r>
      <w:r w:rsidR="00F54FD7">
        <w:rPr>
          <w:rFonts w:cs="Arial"/>
        </w:rPr>
        <w:t>5.3</w:t>
      </w:r>
      <w:r w:rsidR="00F54FD7">
        <w:rPr>
          <w:rFonts w:cs="Arial"/>
        </w:rPr>
        <w:fldChar w:fldCharType="end"/>
      </w:r>
      <w:r w:rsidR="00F54FD7">
        <w:rPr>
          <w:rFonts w:cs="Arial"/>
        </w:rPr>
        <w:fldChar w:fldCharType="begin"/>
      </w:r>
      <w:r w:rsidR="00F54FD7">
        <w:rPr>
          <w:rFonts w:cs="Arial"/>
        </w:rPr>
        <w:instrText xml:space="preserve"> REF _Ref40342172 \r \h </w:instrText>
      </w:r>
      <w:r w:rsidR="00F54FD7">
        <w:rPr>
          <w:rFonts w:cs="Arial"/>
        </w:rPr>
      </w:r>
      <w:r w:rsidR="00F54FD7">
        <w:rPr>
          <w:rFonts w:cs="Arial"/>
        </w:rPr>
        <w:fldChar w:fldCharType="separate"/>
      </w:r>
      <w:r w:rsidR="00F54FD7">
        <w:rPr>
          <w:rFonts w:cs="Arial"/>
        </w:rPr>
        <w:t>(2)</w:t>
      </w:r>
      <w:r w:rsidR="00F54FD7">
        <w:rPr>
          <w:rFonts w:cs="Arial"/>
        </w:rPr>
        <w:fldChar w:fldCharType="end"/>
      </w:r>
      <w:r w:rsidRPr="00737C3A">
        <w:rPr>
          <w:rFonts w:cs="Arial"/>
        </w:rPr>
        <w:t>.</w:t>
      </w:r>
      <w:r>
        <w:rPr>
          <w:rFonts w:cs="Arial"/>
        </w:rPr>
        <w:t xml:space="preserve"> </w:t>
      </w:r>
    </w:p>
    <w:p w:rsidR="00B646A3" w:rsidRPr="002D0415" w:rsidRDefault="00B646A3" w:rsidP="00B646A3">
      <w:pPr>
        <w:ind w:left="709"/>
        <w:jc w:val="both"/>
        <w:rPr>
          <w:rFonts w:cs="Arial"/>
        </w:rPr>
      </w:pPr>
      <w:r>
        <w:rPr>
          <w:rFonts w:cs="Arial"/>
          <w:b/>
        </w:rPr>
        <w:t xml:space="preserve">Deficient Goods </w:t>
      </w:r>
      <w:r>
        <w:rPr>
          <w:rFonts w:cs="Arial"/>
        </w:rPr>
        <w:t xml:space="preserve">has the same meaning given to it in clause </w:t>
      </w:r>
      <w:r w:rsidR="00F54FD7">
        <w:rPr>
          <w:rFonts w:cs="Arial"/>
        </w:rPr>
        <w:fldChar w:fldCharType="begin"/>
      </w:r>
      <w:r w:rsidR="00F54FD7">
        <w:rPr>
          <w:rFonts w:cs="Arial"/>
        </w:rPr>
        <w:instrText xml:space="preserve"> REF _Ref40342232 \r \h </w:instrText>
      </w:r>
      <w:r w:rsidR="00F54FD7">
        <w:rPr>
          <w:rFonts w:cs="Arial"/>
        </w:rPr>
      </w:r>
      <w:r w:rsidR="00F54FD7">
        <w:rPr>
          <w:rFonts w:cs="Arial"/>
        </w:rPr>
        <w:fldChar w:fldCharType="separate"/>
      </w:r>
      <w:r w:rsidR="00F54FD7">
        <w:rPr>
          <w:rFonts w:cs="Arial"/>
        </w:rPr>
        <w:t>5.16</w:t>
      </w:r>
      <w:r w:rsidR="00F54FD7">
        <w:rPr>
          <w:rFonts w:cs="Arial"/>
        </w:rPr>
        <w:fldChar w:fldCharType="end"/>
      </w:r>
      <w:r w:rsidR="00F54FD7">
        <w:rPr>
          <w:rFonts w:cs="Arial"/>
        </w:rPr>
        <w:fldChar w:fldCharType="begin"/>
      </w:r>
      <w:r w:rsidR="00F54FD7">
        <w:rPr>
          <w:rFonts w:cs="Arial"/>
        </w:rPr>
        <w:instrText xml:space="preserve"> REF _Ref40342236 \r \h </w:instrText>
      </w:r>
      <w:r w:rsidR="00F54FD7">
        <w:rPr>
          <w:rFonts w:cs="Arial"/>
        </w:rPr>
      </w:r>
      <w:r w:rsidR="00F54FD7">
        <w:rPr>
          <w:rFonts w:cs="Arial"/>
        </w:rPr>
        <w:fldChar w:fldCharType="separate"/>
      </w:r>
      <w:r w:rsidR="00F54FD7">
        <w:rPr>
          <w:rFonts w:cs="Arial"/>
        </w:rPr>
        <w:t>(3)</w:t>
      </w:r>
      <w:r w:rsidR="00F54FD7">
        <w:rPr>
          <w:rFonts w:cs="Arial"/>
        </w:rPr>
        <w:fldChar w:fldCharType="end"/>
      </w:r>
      <w:r>
        <w:rPr>
          <w:rFonts w:cs="Arial"/>
        </w:rPr>
        <w:t>.</w:t>
      </w:r>
    </w:p>
    <w:p w:rsidR="00B646A3" w:rsidRDefault="00B646A3" w:rsidP="00B646A3">
      <w:pPr>
        <w:ind w:left="709"/>
        <w:jc w:val="both"/>
        <w:rPr>
          <w:rFonts w:cs="Arial"/>
          <w:b/>
        </w:rPr>
      </w:pPr>
      <w:r>
        <w:rPr>
          <w:rFonts w:cs="Arial"/>
          <w:b/>
        </w:rPr>
        <w:t xml:space="preserve">Deficient Services </w:t>
      </w:r>
      <w:r>
        <w:rPr>
          <w:rFonts w:cs="Arial"/>
        </w:rPr>
        <w:t xml:space="preserve">has the same meaning given to it in clause </w:t>
      </w:r>
      <w:r w:rsidR="00F54FD7">
        <w:rPr>
          <w:rFonts w:cs="Arial"/>
        </w:rPr>
        <w:fldChar w:fldCharType="begin"/>
      </w:r>
      <w:r w:rsidR="00F54FD7">
        <w:rPr>
          <w:rFonts w:cs="Arial"/>
        </w:rPr>
        <w:instrText xml:space="preserve"> REF _Ref40342266 \r \h </w:instrText>
      </w:r>
      <w:r w:rsidR="00F54FD7">
        <w:rPr>
          <w:rFonts w:cs="Arial"/>
        </w:rPr>
      </w:r>
      <w:r w:rsidR="00F54FD7">
        <w:rPr>
          <w:rFonts w:cs="Arial"/>
        </w:rPr>
        <w:fldChar w:fldCharType="separate"/>
      </w:r>
      <w:r w:rsidR="00F54FD7">
        <w:rPr>
          <w:rFonts w:cs="Arial"/>
        </w:rPr>
        <w:t>5.16</w:t>
      </w:r>
      <w:r w:rsidR="00F54FD7">
        <w:rPr>
          <w:rFonts w:cs="Arial"/>
        </w:rPr>
        <w:fldChar w:fldCharType="end"/>
      </w:r>
      <w:r w:rsidR="00F54FD7">
        <w:rPr>
          <w:rFonts w:cs="Arial"/>
        </w:rPr>
        <w:fldChar w:fldCharType="begin"/>
      </w:r>
      <w:r w:rsidR="00F54FD7">
        <w:rPr>
          <w:rFonts w:cs="Arial"/>
        </w:rPr>
        <w:instrText xml:space="preserve"> REF _Ref40342236 \r \h </w:instrText>
      </w:r>
      <w:r w:rsidR="00F54FD7">
        <w:rPr>
          <w:rFonts w:cs="Arial"/>
        </w:rPr>
      </w:r>
      <w:r w:rsidR="00F54FD7">
        <w:rPr>
          <w:rFonts w:cs="Arial"/>
        </w:rPr>
        <w:fldChar w:fldCharType="separate"/>
      </w:r>
      <w:r w:rsidR="00F54FD7">
        <w:rPr>
          <w:rFonts w:cs="Arial"/>
        </w:rPr>
        <w:t>(3)</w:t>
      </w:r>
      <w:r w:rsidR="00F54FD7">
        <w:rPr>
          <w:rFonts w:cs="Arial"/>
        </w:rPr>
        <w:fldChar w:fldCharType="end"/>
      </w:r>
      <w:r>
        <w:rPr>
          <w:rFonts w:cs="Arial"/>
        </w:rPr>
        <w:t>.</w:t>
      </w:r>
    </w:p>
    <w:p w:rsidR="00B646A3" w:rsidRPr="00E73C34" w:rsidRDefault="00B646A3" w:rsidP="00B646A3">
      <w:pPr>
        <w:ind w:left="709"/>
        <w:jc w:val="both"/>
        <w:rPr>
          <w:rFonts w:cs="Arial"/>
        </w:rPr>
      </w:pPr>
      <w:r w:rsidRPr="00E73C34">
        <w:rPr>
          <w:rFonts w:cs="Arial"/>
          <w:b/>
        </w:rPr>
        <w:t>Defect Liability Period</w:t>
      </w:r>
      <w:r w:rsidRPr="00E73C34">
        <w:rPr>
          <w:rFonts w:cs="Arial"/>
        </w:rPr>
        <w:t xml:space="preserve"> means the period (if any) stipulated in Item </w:t>
      </w:r>
      <w:r>
        <w:rPr>
          <w:rFonts w:cs="Arial"/>
        </w:rPr>
        <w:t>15</w:t>
      </w:r>
      <w:r w:rsidRPr="00E73C34">
        <w:rPr>
          <w:rFonts w:cs="Arial"/>
        </w:rPr>
        <w:t xml:space="preserve"> of Schedule 1 which commences on the </w:t>
      </w:r>
      <w:r w:rsidRPr="00197DF5">
        <w:rPr>
          <w:rFonts w:cs="Arial"/>
        </w:rPr>
        <w:t>date of Practical Completion or any other date agreed between the parties</w:t>
      </w:r>
      <w:r w:rsidRPr="00E73C34">
        <w:rPr>
          <w:rFonts w:cs="Arial"/>
        </w:rPr>
        <w:t>.</w:t>
      </w:r>
    </w:p>
    <w:p w:rsidR="00B646A3" w:rsidRDefault="00B646A3" w:rsidP="00B646A3">
      <w:pPr>
        <w:ind w:left="709"/>
        <w:jc w:val="both"/>
        <w:rPr>
          <w:rFonts w:cs="Arial"/>
        </w:rPr>
      </w:pPr>
      <w:r>
        <w:rPr>
          <w:rFonts w:cs="Arial"/>
          <w:b/>
        </w:rPr>
        <w:t>Delivery Note</w:t>
      </w:r>
      <w:r>
        <w:rPr>
          <w:rFonts w:cs="Arial"/>
        </w:rPr>
        <w:t xml:space="preserve"> means a note in writing, in a form approved by the City, which includes:</w:t>
      </w:r>
    </w:p>
    <w:p w:rsidR="00B646A3" w:rsidRDefault="00B646A3" w:rsidP="009E7648">
      <w:pPr>
        <w:numPr>
          <w:ilvl w:val="2"/>
          <w:numId w:val="2"/>
        </w:numPr>
        <w:tabs>
          <w:tab w:val="clear" w:pos="3060"/>
        </w:tabs>
        <w:ind w:left="1418" w:hanging="709"/>
        <w:jc w:val="both"/>
        <w:rPr>
          <w:rFonts w:cs="Arial"/>
        </w:rPr>
      </w:pPr>
      <w:r>
        <w:rPr>
          <w:rFonts w:cs="Arial"/>
        </w:rPr>
        <w:t>the number and date of the Purchase Order under which the Goods are delivered (if applicable);</w:t>
      </w:r>
    </w:p>
    <w:p w:rsidR="00B646A3" w:rsidRDefault="00B646A3" w:rsidP="009E7648">
      <w:pPr>
        <w:numPr>
          <w:ilvl w:val="2"/>
          <w:numId w:val="2"/>
        </w:numPr>
        <w:tabs>
          <w:tab w:val="clear" w:pos="3060"/>
        </w:tabs>
        <w:ind w:left="1418" w:hanging="709"/>
        <w:jc w:val="both"/>
        <w:rPr>
          <w:rFonts w:cs="Arial"/>
        </w:rPr>
      </w:pPr>
      <w:r>
        <w:rPr>
          <w:rFonts w:cs="Arial"/>
        </w:rPr>
        <w:t>a description of the Goods delivered;</w:t>
      </w:r>
    </w:p>
    <w:p w:rsidR="00B646A3" w:rsidRDefault="00B646A3" w:rsidP="009E7648">
      <w:pPr>
        <w:numPr>
          <w:ilvl w:val="2"/>
          <w:numId w:val="2"/>
        </w:numPr>
        <w:tabs>
          <w:tab w:val="clear" w:pos="3060"/>
        </w:tabs>
        <w:ind w:left="1418" w:hanging="709"/>
        <w:jc w:val="both"/>
        <w:rPr>
          <w:rFonts w:cs="Arial"/>
        </w:rPr>
      </w:pPr>
      <w:r>
        <w:rPr>
          <w:rFonts w:cs="Arial"/>
        </w:rPr>
        <w:t>a statement of the quantity of the Goods delivered;</w:t>
      </w:r>
    </w:p>
    <w:p w:rsidR="00B646A3" w:rsidRDefault="00B646A3" w:rsidP="009E7648">
      <w:pPr>
        <w:numPr>
          <w:ilvl w:val="2"/>
          <w:numId w:val="2"/>
        </w:numPr>
        <w:tabs>
          <w:tab w:val="clear" w:pos="3060"/>
        </w:tabs>
        <w:ind w:left="1418" w:hanging="709"/>
        <w:jc w:val="both"/>
        <w:rPr>
          <w:rFonts w:cs="Arial"/>
        </w:rPr>
      </w:pPr>
      <w:r>
        <w:rPr>
          <w:rFonts w:cs="Arial"/>
        </w:rPr>
        <w:t>the date of a delivery; and</w:t>
      </w:r>
    </w:p>
    <w:p w:rsidR="00B646A3" w:rsidRPr="009323A5" w:rsidRDefault="00B646A3" w:rsidP="009E7648">
      <w:pPr>
        <w:numPr>
          <w:ilvl w:val="2"/>
          <w:numId w:val="2"/>
        </w:numPr>
        <w:tabs>
          <w:tab w:val="clear" w:pos="3060"/>
        </w:tabs>
        <w:ind w:left="1418" w:hanging="709"/>
        <w:jc w:val="both"/>
        <w:rPr>
          <w:rFonts w:cs="Arial"/>
        </w:rPr>
      </w:pPr>
      <w:r>
        <w:rPr>
          <w:rFonts w:cs="Arial"/>
        </w:rPr>
        <w:t>the place of delivery.</w:t>
      </w:r>
    </w:p>
    <w:p w:rsidR="00B646A3" w:rsidRPr="002D0415" w:rsidRDefault="00B646A3" w:rsidP="00B646A3">
      <w:pPr>
        <w:ind w:left="709"/>
        <w:jc w:val="both"/>
        <w:rPr>
          <w:rFonts w:cs="Arial"/>
        </w:rPr>
      </w:pPr>
      <w:r>
        <w:rPr>
          <w:rFonts w:cs="Arial"/>
          <w:b/>
        </w:rPr>
        <w:t>Dispute Notice</w:t>
      </w:r>
      <w:r>
        <w:rPr>
          <w:rFonts w:cs="Arial"/>
        </w:rPr>
        <w:t xml:space="preserve"> has the same meaning given to it in clause </w:t>
      </w:r>
      <w:r w:rsidR="00F54FD7">
        <w:rPr>
          <w:rFonts w:cs="Arial"/>
        </w:rPr>
        <w:fldChar w:fldCharType="begin"/>
      </w:r>
      <w:r w:rsidR="00F54FD7">
        <w:rPr>
          <w:rFonts w:cs="Arial"/>
        </w:rPr>
        <w:instrText xml:space="preserve"> REF _Ref40342290 \r \h </w:instrText>
      </w:r>
      <w:r w:rsidR="00F54FD7">
        <w:rPr>
          <w:rFonts w:cs="Arial"/>
        </w:rPr>
      </w:r>
      <w:r w:rsidR="00F54FD7">
        <w:rPr>
          <w:rFonts w:cs="Arial"/>
        </w:rPr>
        <w:fldChar w:fldCharType="separate"/>
      </w:r>
      <w:r w:rsidR="00F54FD7">
        <w:rPr>
          <w:rFonts w:cs="Arial"/>
        </w:rPr>
        <w:t>5.13</w:t>
      </w:r>
      <w:r w:rsidR="00F54FD7">
        <w:rPr>
          <w:rFonts w:cs="Arial"/>
        </w:rPr>
        <w:fldChar w:fldCharType="end"/>
      </w:r>
      <w:r w:rsidR="00F54FD7">
        <w:rPr>
          <w:rFonts w:cs="Arial"/>
        </w:rPr>
        <w:fldChar w:fldCharType="begin"/>
      </w:r>
      <w:r w:rsidR="00F54FD7">
        <w:rPr>
          <w:rFonts w:cs="Arial"/>
        </w:rPr>
        <w:instrText xml:space="preserve"> REF _Ref40342295 \r \h </w:instrText>
      </w:r>
      <w:r w:rsidR="00F54FD7">
        <w:rPr>
          <w:rFonts w:cs="Arial"/>
        </w:rPr>
      </w:r>
      <w:r w:rsidR="00F54FD7">
        <w:rPr>
          <w:rFonts w:cs="Arial"/>
        </w:rPr>
        <w:fldChar w:fldCharType="separate"/>
      </w:r>
      <w:r w:rsidR="00F54FD7">
        <w:rPr>
          <w:rFonts w:cs="Arial"/>
        </w:rPr>
        <w:t>(1)</w:t>
      </w:r>
      <w:r w:rsidR="00F54FD7">
        <w:rPr>
          <w:rFonts w:cs="Arial"/>
        </w:rPr>
        <w:fldChar w:fldCharType="end"/>
      </w:r>
      <w:r>
        <w:rPr>
          <w:rFonts w:cs="Arial"/>
        </w:rPr>
        <w:t>.</w:t>
      </w:r>
    </w:p>
    <w:p w:rsidR="00B646A3" w:rsidRPr="002D0415" w:rsidRDefault="00B646A3" w:rsidP="00B646A3">
      <w:pPr>
        <w:ind w:left="709"/>
        <w:jc w:val="both"/>
        <w:rPr>
          <w:rFonts w:cs="Arial"/>
        </w:rPr>
      </w:pPr>
      <w:r>
        <w:rPr>
          <w:rFonts w:cs="Arial"/>
          <w:b/>
        </w:rPr>
        <w:t>Environmental Laws</w:t>
      </w:r>
      <w:r>
        <w:rPr>
          <w:rFonts w:cs="Arial"/>
        </w:rPr>
        <w:t xml:space="preserve"> means any law, whether statute, or common law, concerning environmental matters, and includes but is not limited to law concerning land use, development, pollution, waste disposal, toxic and hazardous substances, conservation of natural or cultural resources and resource allocation including any law relating to exploration for or development of any natural resource.</w:t>
      </w:r>
    </w:p>
    <w:p w:rsidR="00B646A3" w:rsidRPr="0072282A" w:rsidRDefault="00B646A3" w:rsidP="00B646A3">
      <w:pPr>
        <w:ind w:left="709"/>
        <w:jc w:val="both"/>
        <w:rPr>
          <w:rFonts w:cs="Arial"/>
        </w:rPr>
      </w:pPr>
      <w:r>
        <w:rPr>
          <w:rFonts w:cs="Arial"/>
          <w:b/>
        </w:rPr>
        <w:t>Excluded Loss</w:t>
      </w:r>
      <w:r>
        <w:rPr>
          <w:rFonts w:cs="Arial"/>
        </w:rPr>
        <w:t xml:space="preserve"> means</w:t>
      </w:r>
      <w:r w:rsidRPr="0072282A">
        <w:rPr>
          <w:rFonts w:cs="Arial"/>
        </w:rPr>
        <w:t xml:space="preserve"> any one of more of the following, arising under statute, common law or equity, from or related in any way to this </w:t>
      </w:r>
      <w:r>
        <w:rPr>
          <w:rFonts w:cs="Arial"/>
        </w:rPr>
        <w:t xml:space="preserve">Contract </w:t>
      </w:r>
      <w:r w:rsidRPr="0072282A">
        <w:rPr>
          <w:rFonts w:cs="Arial"/>
        </w:rPr>
        <w:t>or its subject matter:</w:t>
      </w:r>
    </w:p>
    <w:p w:rsidR="00B646A3" w:rsidRPr="0072282A" w:rsidRDefault="00B646A3" w:rsidP="00546918">
      <w:pPr>
        <w:numPr>
          <w:ilvl w:val="0"/>
          <w:numId w:val="73"/>
        </w:numPr>
        <w:jc w:val="both"/>
        <w:rPr>
          <w:rFonts w:cs="Arial"/>
        </w:rPr>
      </w:pPr>
      <w:r w:rsidRPr="0072282A">
        <w:rPr>
          <w:rFonts w:cs="Arial"/>
        </w:rPr>
        <w:t>any loss of profit, loss of revenue, loss of product, loss of expected savings, loss of income, rent or holding costs, loss of expected production, opportunity costs, loss of business (including loss or reduction of goodwill or opportunity); and damage to reputation, whether actual, direct, indirect, anticipated or otherwise; and</w:t>
      </w:r>
    </w:p>
    <w:p w:rsidR="00B646A3" w:rsidRPr="002D0415" w:rsidRDefault="00B646A3" w:rsidP="00546918">
      <w:pPr>
        <w:numPr>
          <w:ilvl w:val="0"/>
          <w:numId w:val="73"/>
        </w:numPr>
        <w:jc w:val="both"/>
        <w:rPr>
          <w:rFonts w:cs="Arial"/>
        </w:rPr>
      </w:pPr>
      <w:r w:rsidRPr="0072282A">
        <w:rPr>
          <w:rFonts w:cs="Arial"/>
        </w:rPr>
        <w:t>any indirect or consequential loss which is not covered by paragraph (a) of this definition.</w:t>
      </w:r>
    </w:p>
    <w:p w:rsidR="00B646A3" w:rsidRPr="00E73C34" w:rsidRDefault="00B646A3" w:rsidP="00B646A3">
      <w:pPr>
        <w:ind w:left="709"/>
        <w:jc w:val="both"/>
        <w:rPr>
          <w:rFonts w:cs="Arial"/>
        </w:rPr>
      </w:pPr>
      <w:r w:rsidRPr="00E73C34">
        <w:rPr>
          <w:rFonts w:cs="Arial"/>
          <w:b/>
        </w:rPr>
        <w:t>Expiry Date</w:t>
      </w:r>
      <w:r w:rsidRPr="00E73C34">
        <w:rPr>
          <w:rFonts w:cs="Arial"/>
        </w:rPr>
        <w:t xml:space="preserve"> mean</w:t>
      </w:r>
      <w:r>
        <w:rPr>
          <w:rFonts w:cs="Arial"/>
        </w:rPr>
        <w:t>s the date stipulated in Item 8</w:t>
      </w:r>
      <w:r w:rsidRPr="004D5B30">
        <w:rPr>
          <w:rFonts w:cs="Arial"/>
        </w:rPr>
        <w:t xml:space="preserve"> of Schedule 1.</w:t>
      </w:r>
    </w:p>
    <w:p w:rsidR="00B646A3" w:rsidRDefault="00B646A3" w:rsidP="00B646A3">
      <w:pPr>
        <w:ind w:left="709"/>
        <w:jc w:val="both"/>
        <w:rPr>
          <w:rFonts w:cs="Arial"/>
          <w:b/>
        </w:rPr>
      </w:pPr>
      <w:r>
        <w:rPr>
          <w:rFonts w:cs="Arial"/>
          <w:b/>
        </w:rPr>
        <w:t xml:space="preserve">Extension Period </w:t>
      </w:r>
      <w:r w:rsidRPr="002D0415">
        <w:rPr>
          <w:rFonts w:cs="Arial"/>
        </w:rPr>
        <w:t>has the same meaning given to it in clause</w:t>
      </w:r>
      <w:r>
        <w:rPr>
          <w:rFonts w:cs="Arial"/>
        </w:rPr>
        <w:t xml:space="preserve"> </w:t>
      </w:r>
      <w:r w:rsidR="00F54FD7">
        <w:rPr>
          <w:rFonts w:cs="Arial"/>
        </w:rPr>
        <w:fldChar w:fldCharType="begin"/>
      </w:r>
      <w:r w:rsidR="00F54FD7">
        <w:rPr>
          <w:rFonts w:cs="Arial"/>
        </w:rPr>
        <w:instrText xml:space="preserve"> REF _Ref40342365 \r \h </w:instrText>
      </w:r>
      <w:r w:rsidR="00F54FD7">
        <w:rPr>
          <w:rFonts w:cs="Arial"/>
        </w:rPr>
      </w:r>
      <w:r w:rsidR="00F54FD7">
        <w:rPr>
          <w:rFonts w:cs="Arial"/>
        </w:rPr>
        <w:fldChar w:fldCharType="separate"/>
      </w:r>
      <w:r w:rsidR="00F54FD7">
        <w:rPr>
          <w:rFonts w:cs="Arial"/>
        </w:rPr>
        <w:t>2.4</w:t>
      </w:r>
      <w:r w:rsidR="00F54FD7">
        <w:rPr>
          <w:rFonts w:cs="Arial"/>
        </w:rPr>
        <w:fldChar w:fldCharType="end"/>
      </w:r>
      <w:r w:rsidR="00F54FD7">
        <w:rPr>
          <w:rFonts w:cs="Arial"/>
        </w:rPr>
        <w:fldChar w:fldCharType="begin"/>
      </w:r>
      <w:r w:rsidR="00F54FD7">
        <w:rPr>
          <w:rFonts w:cs="Arial"/>
        </w:rPr>
        <w:instrText xml:space="preserve"> REF _Ref521511991 \r \h </w:instrText>
      </w:r>
      <w:r w:rsidR="00F54FD7">
        <w:rPr>
          <w:rFonts w:cs="Arial"/>
        </w:rPr>
      </w:r>
      <w:r w:rsidR="00F54FD7">
        <w:rPr>
          <w:rFonts w:cs="Arial"/>
        </w:rPr>
        <w:fldChar w:fldCharType="separate"/>
      </w:r>
      <w:r w:rsidR="00F54FD7">
        <w:rPr>
          <w:rFonts w:cs="Arial"/>
        </w:rPr>
        <w:t>(1)</w:t>
      </w:r>
      <w:r w:rsidR="00F54FD7">
        <w:rPr>
          <w:rFonts w:cs="Arial"/>
        </w:rPr>
        <w:fldChar w:fldCharType="end"/>
      </w:r>
      <w:r>
        <w:rPr>
          <w:rFonts w:cs="Arial"/>
        </w:rPr>
        <w:t>.</w:t>
      </w:r>
    </w:p>
    <w:p w:rsidR="00B646A3" w:rsidRPr="00E73C34" w:rsidRDefault="00B646A3" w:rsidP="00B646A3">
      <w:pPr>
        <w:ind w:left="709"/>
        <w:jc w:val="both"/>
        <w:rPr>
          <w:rFonts w:cs="Arial"/>
        </w:rPr>
      </w:pPr>
      <w:r w:rsidRPr="00E73C34">
        <w:rPr>
          <w:rFonts w:cs="Arial"/>
          <w:b/>
        </w:rPr>
        <w:t>Force Majeure</w:t>
      </w:r>
      <w:r w:rsidRPr="00E73C34">
        <w:rPr>
          <w:rFonts w:cs="Arial"/>
        </w:rPr>
        <w:t xml:space="preserve"> means any event or circumstance beyond the reasonable control of a party which prevents or impedes the due performance of the obligations under th</w:t>
      </w:r>
      <w:r>
        <w:rPr>
          <w:rFonts w:cs="Arial"/>
        </w:rPr>
        <w:t>is</w:t>
      </w:r>
      <w:r w:rsidRPr="00E73C34">
        <w:rPr>
          <w:rFonts w:cs="Arial"/>
        </w:rPr>
        <w:t xml:space="preserve"> Contract and which by the exercise of reasonable diligence that party is unable to prevent, including acts of war, acts of terrorism, civil commotion, regional strikes or similar labour disputes, acts of God or other severe weather conditions, legal restraint, governmental interference or regulation. Force Majeure does not include lack of finances, breakdown of any equipment used by the Contractor or its subcontractors unless caused by a Force Majeure event, or contractual commitment made by the Contractor to third parties which limits the ability of the Contractor to perform under </w:t>
      </w:r>
      <w:r>
        <w:rPr>
          <w:rFonts w:cs="Arial"/>
        </w:rPr>
        <w:t xml:space="preserve">this </w:t>
      </w:r>
      <w:r w:rsidRPr="00E73C34">
        <w:rPr>
          <w:rFonts w:cs="Arial"/>
        </w:rPr>
        <w:t>Contract.</w:t>
      </w:r>
    </w:p>
    <w:p w:rsidR="00B646A3" w:rsidRPr="009323A5" w:rsidRDefault="00B646A3" w:rsidP="00B646A3">
      <w:pPr>
        <w:ind w:left="709"/>
        <w:jc w:val="both"/>
        <w:rPr>
          <w:rFonts w:cs="Arial"/>
        </w:rPr>
      </w:pPr>
      <w:r w:rsidRPr="009323A5">
        <w:rPr>
          <w:rFonts w:cs="Arial"/>
          <w:b/>
        </w:rPr>
        <w:t>Goods</w:t>
      </w:r>
      <w:r>
        <w:rPr>
          <w:rFonts w:cs="Arial"/>
          <w:b/>
        </w:rPr>
        <w:t xml:space="preserve"> </w:t>
      </w:r>
      <w:r>
        <w:rPr>
          <w:rFonts w:cs="Arial"/>
        </w:rPr>
        <w:t>means the goods as set out in this Contract, to be supplied by the Contractor.</w:t>
      </w:r>
    </w:p>
    <w:p w:rsidR="00B646A3" w:rsidRPr="00E73C34" w:rsidRDefault="00B646A3" w:rsidP="00B646A3">
      <w:pPr>
        <w:ind w:left="709"/>
        <w:jc w:val="both"/>
        <w:rPr>
          <w:rFonts w:cs="Arial"/>
        </w:rPr>
      </w:pPr>
      <w:r w:rsidRPr="00E73C34">
        <w:rPr>
          <w:rFonts w:cs="Arial"/>
          <w:b/>
        </w:rPr>
        <w:t>Instalments</w:t>
      </w:r>
      <w:r w:rsidRPr="00E73C34">
        <w:rPr>
          <w:rFonts w:cs="Arial"/>
        </w:rPr>
        <w:t xml:space="preserve"> means the portions of the Con</w:t>
      </w:r>
      <w:r>
        <w:rPr>
          <w:rFonts w:cs="Arial"/>
        </w:rPr>
        <w:t xml:space="preserve">tract Price stipulated in </w:t>
      </w:r>
      <w:r w:rsidRPr="004D5B30">
        <w:rPr>
          <w:rFonts w:cs="Arial"/>
        </w:rPr>
        <w:t>Item 1</w:t>
      </w:r>
      <w:r>
        <w:rPr>
          <w:rFonts w:cs="Arial"/>
        </w:rPr>
        <w:t>3</w:t>
      </w:r>
      <w:r w:rsidRPr="00E73C34">
        <w:rPr>
          <w:rFonts w:cs="Arial"/>
        </w:rPr>
        <w:t xml:space="preserve"> of Schedule 1 (if any).</w:t>
      </w:r>
    </w:p>
    <w:p w:rsidR="00B646A3" w:rsidRPr="002D0415" w:rsidRDefault="00B646A3" w:rsidP="00B646A3">
      <w:pPr>
        <w:ind w:left="709"/>
        <w:jc w:val="both"/>
        <w:rPr>
          <w:rFonts w:cs="Arial"/>
        </w:rPr>
      </w:pPr>
      <w:r>
        <w:rPr>
          <w:rFonts w:cs="Arial"/>
          <w:b/>
        </w:rPr>
        <w:lastRenderedPageBreak/>
        <w:t>Instalment Period</w:t>
      </w:r>
      <w:r>
        <w:rPr>
          <w:rFonts w:cs="Arial"/>
        </w:rPr>
        <w:t xml:space="preserve"> means the respective period in which the Instalment is due and payable by the City to the Contractor. </w:t>
      </w:r>
    </w:p>
    <w:p w:rsidR="00B646A3" w:rsidRPr="00E73C34" w:rsidRDefault="00B646A3" w:rsidP="00B646A3">
      <w:pPr>
        <w:ind w:left="709"/>
        <w:jc w:val="both"/>
        <w:rPr>
          <w:rFonts w:cs="Arial"/>
        </w:rPr>
      </w:pPr>
      <w:r w:rsidRPr="00E73C34">
        <w:rPr>
          <w:rFonts w:cs="Arial"/>
          <w:b/>
        </w:rPr>
        <w:t>Insurance Amount</w:t>
      </w:r>
      <w:r w:rsidRPr="00E73C34">
        <w:rPr>
          <w:rFonts w:cs="Arial"/>
        </w:rPr>
        <w:t xml:space="preserve"> means the amount stipulated in Items </w:t>
      </w:r>
      <w:r w:rsidRPr="004D5B30">
        <w:rPr>
          <w:rFonts w:cs="Arial"/>
        </w:rPr>
        <w:t>1</w:t>
      </w:r>
      <w:r>
        <w:rPr>
          <w:rFonts w:cs="Arial"/>
        </w:rPr>
        <w:t>4</w:t>
      </w:r>
      <w:r w:rsidRPr="004D5B30">
        <w:rPr>
          <w:rFonts w:cs="Arial"/>
        </w:rPr>
        <w:t xml:space="preserve"> of</w:t>
      </w:r>
      <w:r w:rsidRPr="00E73C34">
        <w:rPr>
          <w:rFonts w:cs="Arial"/>
        </w:rPr>
        <w:t xml:space="preserve"> Schedule 1.</w:t>
      </w:r>
    </w:p>
    <w:p w:rsidR="00B646A3" w:rsidRDefault="00B646A3" w:rsidP="00B646A3">
      <w:pPr>
        <w:ind w:left="709"/>
        <w:jc w:val="both"/>
        <w:rPr>
          <w:rFonts w:cs="Arial"/>
        </w:rPr>
      </w:pPr>
      <w:r>
        <w:rPr>
          <w:rFonts w:cs="Arial"/>
          <w:b/>
        </w:rPr>
        <w:t>Intellectual Property Rights</w:t>
      </w:r>
      <w:r>
        <w:rPr>
          <w:rFonts w:cs="Arial"/>
        </w:rPr>
        <w:t xml:space="preserve"> means the intellectual, industrial or commercial property rights or rights of a proprietary nature throughout the word, including: </w:t>
      </w:r>
    </w:p>
    <w:p w:rsidR="00B646A3" w:rsidRPr="005B60F2" w:rsidRDefault="00B646A3" w:rsidP="00546918">
      <w:pPr>
        <w:numPr>
          <w:ilvl w:val="0"/>
          <w:numId w:val="71"/>
        </w:numPr>
        <w:jc w:val="both"/>
        <w:rPr>
          <w:rFonts w:cs="Arial"/>
        </w:rPr>
      </w:pPr>
      <w:r w:rsidRPr="005B60F2">
        <w:rPr>
          <w:rFonts w:cs="Arial"/>
        </w:rPr>
        <w:t>rights related to copyright in any jurisdiction, including future copyright and rights in the nature of or analogous to copyright;</w:t>
      </w:r>
    </w:p>
    <w:p w:rsidR="00B646A3" w:rsidRPr="005B60F2" w:rsidRDefault="00B646A3" w:rsidP="00546918">
      <w:pPr>
        <w:numPr>
          <w:ilvl w:val="0"/>
          <w:numId w:val="71"/>
        </w:numPr>
        <w:jc w:val="both"/>
        <w:rPr>
          <w:rFonts w:cs="Arial"/>
        </w:rPr>
      </w:pPr>
      <w:r w:rsidRPr="005B60F2">
        <w:rPr>
          <w:rFonts w:cs="Arial"/>
        </w:rPr>
        <w:t>right in inventions, patents, trademarks, service marks, designs;</w:t>
      </w:r>
    </w:p>
    <w:p w:rsidR="00B646A3" w:rsidRPr="005B60F2" w:rsidRDefault="00B646A3" w:rsidP="00546918">
      <w:pPr>
        <w:numPr>
          <w:ilvl w:val="0"/>
          <w:numId w:val="71"/>
        </w:numPr>
        <w:jc w:val="both"/>
        <w:rPr>
          <w:rFonts w:cs="Arial"/>
        </w:rPr>
      </w:pPr>
      <w:r w:rsidRPr="005B60F2">
        <w:rPr>
          <w:rFonts w:cs="Arial"/>
        </w:rPr>
        <w:t xml:space="preserve">rights in confidential information, including know-how and trade secrets; </w:t>
      </w:r>
    </w:p>
    <w:p w:rsidR="00B646A3" w:rsidRPr="005B60F2" w:rsidRDefault="00B646A3" w:rsidP="00546918">
      <w:pPr>
        <w:numPr>
          <w:ilvl w:val="0"/>
          <w:numId w:val="71"/>
        </w:numPr>
        <w:jc w:val="both"/>
        <w:rPr>
          <w:rFonts w:cs="Arial"/>
        </w:rPr>
      </w:pPr>
      <w:r w:rsidRPr="005B60F2">
        <w:rPr>
          <w:rFonts w:cs="Arial"/>
        </w:rPr>
        <w:t xml:space="preserve">intellectual property rights in a licence; </w:t>
      </w:r>
    </w:p>
    <w:p w:rsidR="00B646A3" w:rsidRPr="005B60F2" w:rsidRDefault="00B646A3" w:rsidP="00546918">
      <w:pPr>
        <w:numPr>
          <w:ilvl w:val="0"/>
          <w:numId w:val="71"/>
        </w:numPr>
        <w:jc w:val="both"/>
        <w:rPr>
          <w:rFonts w:cs="Arial"/>
        </w:rPr>
      </w:pPr>
      <w:r w:rsidRPr="005B60F2">
        <w:rPr>
          <w:rFonts w:cs="Arial"/>
        </w:rPr>
        <w:t>a right to apply for the registration of an intellectual property right;</w:t>
      </w:r>
    </w:p>
    <w:p w:rsidR="00B646A3" w:rsidRPr="005B60F2" w:rsidRDefault="00B646A3" w:rsidP="00546918">
      <w:pPr>
        <w:numPr>
          <w:ilvl w:val="0"/>
          <w:numId w:val="71"/>
        </w:numPr>
        <w:jc w:val="both"/>
        <w:rPr>
          <w:rFonts w:cs="Arial"/>
        </w:rPr>
      </w:pPr>
      <w:r w:rsidRPr="005B60F2">
        <w:rPr>
          <w:rFonts w:cs="Arial"/>
        </w:rPr>
        <w:t xml:space="preserve">a renewal and extensions of an intellectual property right; </w:t>
      </w:r>
    </w:p>
    <w:p w:rsidR="00B646A3" w:rsidRPr="005B60F2" w:rsidRDefault="00B646A3" w:rsidP="00546918">
      <w:pPr>
        <w:numPr>
          <w:ilvl w:val="0"/>
          <w:numId w:val="71"/>
        </w:numPr>
        <w:jc w:val="both"/>
        <w:rPr>
          <w:rFonts w:cs="Arial"/>
        </w:rPr>
      </w:pPr>
      <w:r w:rsidRPr="005B60F2">
        <w:rPr>
          <w:rFonts w:cs="Arial"/>
        </w:rPr>
        <w:t>a similar or equivalent right to an of an intellectual property right; and</w:t>
      </w:r>
    </w:p>
    <w:p w:rsidR="00B646A3" w:rsidRDefault="00B646A3" w:rsidP="00546918">
      <w:pPr>
        <w:numPr>
          <w:ilvl w:val="0"/>
          <w:numId w:val="71"/>
        </w:numPr>
        <w:jc w:val="both"/>
        <w:rPr>
          <w:rFonts w:cs="Arial"/>
        </w:rPr>
      </w:pPr>
      <w:r w:rsidRPr="005B60F2">
        <w:rPr>
          <w:rFonts w:cs="Arial"/>
        </w:rPr>
        <w:t xml:space="preserve">a protection of </w:t>
      </w:r>
      <w:r>
        <w:rPr>
          <w:rFonts w:cs="Arial"/>
        </w:rPr>
        <w:t>an intellectual property right,</w:t>
      </w:r>
    </w:p>
    <w:p w:rsidR="00B646A3" w:rsidRDefault="00B646A3" w:rsidP="00B646A3">
      <w:pPr>
        <w:ind w:left="709"/>
        <w:jc w:val="both"/>
        <w:rPr>
          <w:rFonts w:cs="Arial"/>
        </w:rPr>
      </w:pPr>
      <w:r w:rsidRPr="005B60F2">
        <w:rPr>
          <w:rFonts w:cs="Arial"/>
        </w:rPr>
        <w:t>regardless of the manner or medium in which it is stored or incorporated.</w:t>
      </w:r>
    </w:p>
    <w:p w:rsidR="00B646A3" w:rsidRDefault="00B646A3" w:rsidP="00B646A3">
      <w:pPr>
        <w:ind w:left="709"/>
        <w:jc w:val="both"/>
        <w:rPr>
          <w:rFonts w:cs="Arial"/>
        </w:rPr>
      </w:pPr>
      <w:r>
        <w:rPr>
          <w:rFonts w:cs="Arial"/>
          <w:b/>
        </w:rPr>
        <w:t xml:space="preserve">Moral Right </w:t>
      </w:r>
      <w:r>
        <w:rPr>
          <w:rFonts w:cs="Arial"/>
        </w:rPr>
        <w:t>means:</w:t>
      </w:r>
    </w:p>
    <w:p w:rsidR="00B646A3" w:rsidRDefault="00B646A3" w:rsidP="00546918">
      <w:pPr>
        <w:numPr>
          <w:ilvl w:val="0"/>
          <w:numId w:val="83"/>
        </w:numPr>
        <w:jc w:val="both"/>
        <w:rPr>
          <w:rFonts w:cs="Arial"/>
        </w:rPr>
      </w:pPr>
      <w:r>
        <w:rPr>
          <w:rFonts w:cs="Arial"/>
        </w:rPr>
        <w:t xml:space="preserve">a right of attribution of authorship; or </w:t>
      </w:r>
    </w:p>
    <w:p w:rsidR="00B646A3" w:rsidRDefault="00B646A3" w:rsidP="00546918">
      <w:pPr>
        <w:numPr>
          <w:ilvl w:val="0"/>
          <w:numId w:val="83"/>
        </w:numPr>
        <w:jc w:val="both"/>
        <w:rPr>
          <w:rFonts w:cs="Arial"/>
        </w:rPr>
      </w:pPr>
      <w:r>
        <w:rPr>
          <w:rFonts w:cs="Arial"/>
        </w:rPr>
        <w:t xml:space="preserve">a right not to have authorship falsely attributed; </w:t>
      </w:r>
    </w:p>
    <w:p w:rsidR="00B646A3" w:rsidRDefault="00B646A3" w:rsidP="00546918">
      <w:pPr>
        <w:numPr>
          <w:ilvl w:val="0"/>
          <w:numId w:val="83"/>
        </w:numPr>
        <w:jc w:val="both"/>
        <w:rPr>
          <w:rFonts w:cs="Arial"/>
        </w:rPr>
      </w:pPr>
      <w:r>
        <w:rPr>
          <w:rFonts w:cs="Arial"/>
        </w:rPr>
        <w:t xml:space="preserve">a right of integrity of authorship; or </w:t>
      </w:r>
    </w:p>
    <w:p w:rsidR="00B646A3" w:rsidRDefault="00B646A3" w:rsidP="00546918">
      <w:pPr>
        <w:numPr>
          <w:ilvl w:val="0"/>
          <w:numId w:val="83"/>
        </w:numPr>
        <w:jc w:val="both"/>
        <w:rPr>
          <w:rFonts w:cs="Arial"/>
        </w:rPr>
      </w:pPr>
      <w:r>
        <w:rPr>
          <w:rFonts w:cs="Arial"/>
        </w:rPr>
        <w:t>a right of a similar nature</w:t>
      </w:r>
    </w:p>
    <w:p w:rsidR="00B646A3" w:rsidRPr="002D0415" w:rsidRDefault="00B646A3" w:rsidP="00B646A3">
      <w:pPr>
        <w:ind w:left="720"/>
        <w:jc w:val="both"/>
        <w:rPr>
          <w:rFonts w:cs="Arial"/>
        </w:rPr>
      </w:pPr>
      <w:r>
        <w:rPr>
          <w:rFonts w:cs="Arial"/>
        </w:rPr>
        <w:t xml:space="preserve">which is conferred by statute, and which exists or comes to exists anywhere in the world. </w:t>
      </w:r>
    </w:p>
    <w:p w:rsidR="00B646A3" w:rsidRPr="002D0415" w:rsidRDefault="00B646A3" w:rsidP="00B646A3">
      <w:pPr>
        <w:ind w:left="709"/>
        <w:jc w:val="both"/>
        <w:rPr>
          <w:rFonts w:cs="Arial"/>
        </w:rPr>
      </w:pPr>
      <w:r>
        <w:rPr>
          <w:rFonts w:cs="Arial"/>
          <w:b/>
        </w:rPr>
        <w:t xml:space="preserve">Motor Vehicle Insurance </w:t>
      </w:r>
      <w:r>
        <w:rPr>
          <w:rFonts w:cs="Arial"/>
        </w:rPr>
        <w:t xml:space="preserve">means the insurance specified in clause </w:t>
      </w:r>
      <w:r w:rsidR="00F54FD7">
        <w:rPr>
          <w:rFonts w:cs="Arial"/>
        </w:rPr>
        <w:fldChar w:fldCharType="begin"/>
      </w:r>
      <w:r w:rsidR="00F54FD7">
        <w:rPr>
          <w:rFonts w:cs="Arial"/>
        </w:rPr>
        <w:instrText xml:space="preserve"> REF _Ref40342436 \r \h </w:instrText>
      </w:r>
      <w:r w:rsidR="00F54FD7">
        <w:rPr>
          <w:rFonts w:cs="Arial"/>
        </w:rPr>
      </w:r>
      <w:r w:rsidR="00F54FD7">
        <w:rPr>
          <w:rFonts w:cs="Arial"/>
        </w:rPr>
        <w:fldChar w:fldCharType="separate"/>
      </w:r>
      <w:r w:rsidR="00F54FD7">
        <w:rPr>
          <w:rFonts w:cs="Arial"/>
        </w:rPr>
        <w:t>3.12</w:t>
      </w:r>
      <w:r w:rsidR="00F54FD7">
        <w:rPr>
          <w:rFonts w:cs="Arial"/>
        </w:rPr>
        <w:fldChar w:fldCharType="end"/>
      </w:r>
      <w:r w:rsidR="00F54FD7">
        <w:rPr>
          <w:rFonts w:cs="Arial"/>
        </w:rPr>
        <w:fldChar w:fldCharType="begin"/>
      </w:r>
      <w:r w:rsidR="00F54FD7">
        <w:rPr>
          <w:rFonts w:cs="Arial"/>
        </w:rPr>
        <w:instrText xml:space="preserve"> REF _Ref40342442 \r \h </w:instrText>
      </w:r>
      <w:r w:rsidR="00F54FD7">
        <w:rPr>
          <w:rFonts w:cs="Arial"/>
        </w:rPr>
      </w:r>
      <w:r w:rsidR="00F54FD7">
        <w:rPr>
          <w:rFonts w:cs="Arial"/>
        </w:rPr>
        <w:fldChar w:fldCharType="separate"/>
      </w:r>
      <w:r w:rsidR="00F54FD7">
        <w:rPr>
          <w:rFonts w:cs="Arial"/>
        </w:rPr>
        <w:t>(4)</w:t>
      </w:r>
      <w:r w:rsidR="00F54FD7">
        <w:rPr>
          <w:rFonts w:cs="Arial"/>
        </w:rPr>
        <w:fldChar w:fldCharType="end"/>
      </w:r>
      <w:r>
        <w:rPr>
          <w:rFonts w:cs="Arial"/>
        </w:rPr>
        <w:t>.</w:t>
      </w:r>
    </w:p>
    <w:p w:rsidR="00B646A3" w:rsidRPr="009323A5" w:rsidRDefault="00B646A3" w:rsidP="00B646A3">
      <w:pPr>
        <w:ind w:left="709"/>
        <w:jc w:val="both"/>
        <w:rPr>
          <w:rFonts w:cs="Arial"/>
        </w:rPr>
      </w:pPr>
      <w:r>
        <w:rPr>
          <w:rFonts w:cs="Arial"/>
          <w:b/>
        </w:rPr>
        <w:t>Nominated Goods and/or Service Provider</w:t>
      </w:r>
      <w:r>
        <w:rPr>
          <w:rFonts w:cs="Arial"/>
        </w:rPr>
        <w:t xml:space="preserve"> means the person or class of persons stipulated in Item 11 of Schedule 1 to supply the Goods and Services under this Contract.</w:t>
      </w:r>
    </w:p>
    <w:p w:rsidR="00B646A3" w:rsidRPr="002D0415" w:rsidRDefault="00B646A3" w:rsidP="00B646A3">
      <w:pPr>
        <w:ind w:left="709"/>
        <w:jc w:val="both"/>
        <w:rPr>
          <w:rFonts w:cs="Arial"/>
        </w:rPr>
      </w:pPr>
      <w:r>
        <w:rPr>
          <w:rFonts w:cs="Arial"/>
          <w:b/>
        </w:rPr>
        <w:t xml:space="preserve">Notice </w:t>
      </w:r>
      <w:r>
        <w:rPr>
          <w:rFonts w:cs="Arial"/>
        </w:rPr>
        <w:t xml:space="preserve">has the same meaning given to it in clause </w:t>
      </w:r>
      <w:r w:rsidR="00F54FD7">
        <w:rPr>
          <w:rFonts w:cs="Arial"/>
        </w:rPr>
        <w:fldChar w:fldCharType="begin"/>
      </w:r>
      <w:r w:rsidR="00F54FD7">
        <w:rPr>
          <w:rFonts w:cs="Arial"/>
        </w:rPr>
        <w:instrText xml:space="preserve"> REF _Ref40342471 \r \h </w:instrText>
      </w:r>
      <w:r w:rsidR="00F54FD7">
        <w:rPr>
          <w:rFonts w:cs="Arial"/>
        </w:rPr>
      </w:r>
      <w:r w:rsidR="00F54FD7">
        <w:rPr>
          <w:rFonts w:cs="Arial"/>
        </w:rPr>
        <w:fldChar w:fldCharType="separate"/>
      </w:r>
      <w:r w:rsidR="00F54FD7">
        <w:rPr>
          <w:rFonts w:cs="Arial"/>
        </w:rPr>
        <w:t>5.13</w:t>
      </w:r>
      <w:r w:rsidR="00F54FD7">
        <w:rPr>
          <w:rFonts w:cs="Arial"/>
        </w:rPr>
        <w:fldChar w:fldCharType="end"/>
      </w:r>
      <w:r w:rsidR="00F54FD7">
        <w:rPr>
          <w:rFonts w:cs="Arial"/>
        </w:rPr>
        <w:fldChar w:fldCharType="begin"/>
      </w:r>
      <w:r w:rsidR="00F54FD7">
        <w:rPr>
          <w:rFonts w:cs="Arial"/>
        </w:rPr>
        <w:instrText xml:space="preserve"> REF _Ref40342295 \r \h </w:instrText>
      </w:r>
      <w:r w:rsidR="00F54FD7">
        <w:rPr>
          <w:rFonts w:cs="Arial"/>
        </w:rPr>
      </w:r>
      <w:r w:rsidR="00F54FD7">
        <w:rPr>
          <w:rFonts w:cs="Arial"/>
        </w:rPr>
        <w:fldChar w:fldCharType="separate"/>
      </w:r>
      <w:r w:rsidR="00F54FD7">
        <w:rPr>
          <w:rFonts w:cs="Arial"/>
        </w:rPr>
        <w:t>(1)</w:t>
      </w:r>
      <w:r w:rsidR="00F54FD7">
        <w:rPr>
          <w:rFonts w:cs="Arial"/>
        </w:rPr>
        <w:fldChar w:fldCharType="end"/>
      </w:r>
      <w:r>
        <w:rPr>
          <w:rFonts w:cs="Arial"/>
        </w:rPr>
        <w:t>.</w:t>
      </w:r>
    </w:p>
    <w:p w:rsidR="00B646A3" w:rsidRPr="002D0415" w:rsidRDefault="00B646A3" w:rsidP="00B646A3">
      <w:pPr>
        <w:ind w:left="709"/>
        <w:jc w:val="both"/>
        <w:rPr>
          <w:rFonts w:cs="Arial"/>
        </w:rPr>
      </w:pPr>
      <w:r>
        <w:rPr>
          <w:rFonts w:cs="Arial"/>
          <w:b/>
        </w:rPr>
        <w:t xml:space="preserve">Offender </w:t>
      </w:r>
      <w:r>
        <w:rPr>
          <w:rFonts w:cs="Arial"/>
        </w:rPr>
        <w:t xml:space="preserve">has the same meaning given to it in clause </w:t>
      </w:r>
      <w:r w:rsidR="00F54FD7">
        <w:rPr>
          <w:rFonts w:cs="Arial"/>
        </w:rPr>
        <w:fldChar w:fldCharType="begin"/>
      </w:r>
      <w:r w:rsidR="00F54FD7">
        <w:rPr>
          <w:rFonts w:cs="Arial"/>
        </w:rPr>
        <w:instrText xml:space="preserve"> REF _Ref40342495 \r \h </w:instrText>
      </w:r>
      <w:r w:rsidR="00F54FD7">
        <w:rPr>
          <w:rFonts w:cs="Arial"/>
        </w:rPr>
      </w:r>
      <w:r w:rsidR="00F54FD7">
        <w:rPr>
          <w:rFonts w:cs="Arial"/>
        </w:rPr>
        <w:fldChar w:fldCharType="separate"/>
      </w:r>
      <w:r w:rsidR="00F54FD7">
        <w:rPr>
          <w:rFonts w:cs="Arial"/>
        </w:rPr>
        <w:t>5.16</w:t>
      </w:r>
      <w:r w:rsidR="00F54FD7">
        <w:rPr>
          <w:rFonts w:cs="Arial"/>
        </w:rPr>
        <w:fldChar w:fldCharType="end"/>
      </w:r>
      <w:r w:rsidR="00F54FD7">
        <w:rPr>
          <w:rFonts w:cs="Arial"/>
        </w:rPr>
        <w:fldChar w:fldCharType="begin"/>
      </w:r>
      <w:r w:rsidR="00F54FD7">
        <w:rPr>
          <w:rFonts w:cs="Arial"/>
        </w:rPr>
        <w:instrText xml:space="preserve"> REF _Ref40342506 \r \h </w:instrText>
      </w:r>
      <w:r w:rsidR="00F54FD7">
        <w:rPr>
          <w:rFonts w:cs="Arial"/>
        </w:rPr>
      </w:r>
      <w:r w:rsidR="00F54FD7">
        <w:rPr>
          <w:rFonts w:cs="Arial"/>
        </w:rPr>
        <w:fldChar w:fldCharType="separate"/>
      </w:r>
      <w:r w:rsidR="00F54FD7">
        <w:rPr>
          <w:rFonts w:cs="Arial"/>
        </w:rPr>
        <w:t>(1)</w:t>
      </w:r>
      <w:r w:rsidR="00F54FD7">
        <w:rPr>
          <w:rFonts w:cs="Arial"/>
        </w:rPr>
        <w:fldChar w:fldCharType="end"/>
      </w:r>
      <w:r w:rsidR="00F54FD7">
        <w:rPr>
          <w:rFonts w:cs="Arial"/>
        </w:rPr>
        <w:fldChar w:fldCharType="begin"/>
      </w:r>
      <w:r w:rsidR="00F54FD7">
        <w:rPr>
          <w:rFonts w:cs="Arial"/>
        </w:rPr>
        <w:instrText xml:space="preserve"> REF _Ref40342508 \r \h </w:instrText>
      </w:r>
      <w:r w:rsidR="00F54FD7">
        <w:rPr>
          <w:rFonts w:cs="Arial"/>
        </w:rPr>
      </w:r>
      <w:r w:rsidR="00F54FD7">
        <w:rPr>
          <w:rFonts w:cs="Arial"/>
        </w:rPr>
        <w:fldChar w:fldCharType="separate"/>
      </w:r>
      <w:r w:rsidR="00F54FD7">
        <w:rPr>
          <w:rFonts w:cs="Arial"/>
        </w:rPr>
        <w:t>(g)</w:t>
      </w:r>
      <w:r w:rsidR="00F54FD7">
        <w:rPr>
          <w:rFonts w:cs="Arial"/>
        </w:rPr>
        <w:fldChar w:fldCharType="end"/>
      </w:r>
      <w:r>
        <w:rPr>
          <w:rFonts w:cs="Arial"/>
        </w:rPr>
        <w:t xml:space="preserve">. </w:t>
      </w:r>
    </w:p>
    <w:p w:rsidR="00B646A3" w:rsidRPr="00E73C34" w:rsidRDefault="00B646A3" w:rsidP="00B646A3">
      <w:pPr>
        <w:ind w:left="709"/>
        <w:jc w:val="both"/>
        <w:rPr>
          <w:rFonts w:cs="Arial"/>
        </w:rPr>
      </w:pPr>
      <w:r>
        <w:rPr>
          <w:rFonts w:cs="Arial"/>
          <w:b/>
        </w:rPr>
        <w:t xml:space="preserve">Offer </w:t>
      </w:r>
      <w:r w:rsidRPr="00E73C34">
        <w:rPr>
          <w:rFonts w:cs="Arial"/>
        </w:rPr>
        <w:t xml:space="preserve">means the </w:t>
      </w:r>
      <w:r>
        <w:rPr>
          <w:rFonts w:cs="Arial"/>
        </w:rPr>
        <w:t>offer</w:t>
      </w:r>
      <w:r w:rsidRPr="00E73C34">
        <w:rPr>
          <w:rFonts w:cs="Arial"/>
        </w:rPr>
        <w:t xml:space="preserve"> submitted by the Contractor in response to the </w:t>
      </w:r>
      <w:r w:rsidR="00583821">
        <w:rPr>
          <w:rFonts w:cs="Arial"/>
        </w:rPr>
        <w:t>Request</w:t>
      </w:r>
      <w:r w:rsidRPr="00E73C34">
        <w:rPr>
          <w:rFonts w:cs="Arial"/>
        </w:rPr>
        <w:t>.</w:t>
      </w:r>
    </w:p>
    <w:p w:rsidR="00B646A3" w:rsidRPr="00E73C34" w:rsidRDefault="00B646A3" w:rsidP="00B646A3">
      <w:pPr>
        <w:ind w:left="709"/>
        <w:jc w:val="both"/>
        <w:rPr>
          <w:rFonts w:cs="Arial"/>
        </w:rPr>
      </w:pPr>
      <w:r w:rsidRPr="00E73C34">
        <w:rPr>
          <w:rFonts w:cs="Arial"/>
          <w:b/>
        </w:rPr>
        <w:t>Officer</w:t>
      </w:r>
      <w:r w:rsidRPr="00E73C34">
        <w:rPr>
          <w:rFonts w:cs="Arial"/>
        </w:rPr>
        <w:t xml:space="preserve"> means:</w:t>
      </w:r>
    </w:p>
    <w:p w:rsidR="00B646A3" w:rsidRPr="00E73C34" w:rsidRDefault="00B646A3" w:rsidP="009E7648">
      <w:pPr>
        <w:numPr>
          <w:ilvl w:val="1"/>
          <w:numId w:val="8"/>
        </w:numPr>
        <w:tabs>
          <w:tab w:val="clear" w:pos="2160"/>
        </w:tabs>
        <w:ind w:left="1440"/>
        <w:jc w:val="both"/>
        <w:rPr>
          <w:rFonts w:cs="Arial"/>
        </w:rPr>
      </w:pPr>
      <w:r w:rsidRPr="00E73C34">
        <w:rPr>
          <w:rFonts w:cs="Arial"/>
        </w:rPr>
        <w:t>the Chief Executive Officer of the City; and</w:t>
      </w:r>
    </w:p>
    <w:p w:rsidR="00B646A3" w:rsidRPr="00E73C34" w:rsidRDefault="00B646A3" w:rsidP="009E7648">
      <w:pPr>
        <w:numPr>
          <w:ilvl w:val="1"/>
          <w:numId w:val="8"/>
        </w:numPr>
        <w:tabs>
          <w:tab w:val="clear" w:pos="2160"/>
        </w:tabs>
        <w:ind w:left="1440"/>
        <w:jc w:val="both"/>
        <w:rPr>
          <w:rFonts w:cs="Arial"/>
        </w:rPr>
      </w:pPr>
      <w:r w:rsidRPr="00E73C34">
        <w:rPr>
          <w:rFonts w:cs="Arial"/>
        </w:rPr>
        <w:t>any employee of the City or person authorised by the Chief Executive Officer of the City, and notified to the Contractor, as an authorised officer for the purpose of the Contract.</w:t>
      </w:r>
    </w:p>
    <w:p w:rsidR="00B646A3" w:rsidRPr="00F60BBF" w:rsidRDefault="00B646A3" w:rsidP="00B646A3">
      <w:pPr>
        <w:ind w:left="709"/>
        <w:jc w:val="both"/>
        <w:rPr>
          <w:rFonts w:cs="Arial"/>
        </w:rPr>
      </w:pPr>
      <w:r>
        <w:rPr>
          <w:rFonts w:cs="Arial"/>
          <w:b/>
        </w:rPr>
        <w:t>Option Period</w:t>
      </w:r>
      <w:r>
        <w:rPr>
          <w:rFonts w:cs="Arial"/>
        </w:rPr>
        <w:t xml:space="preserve"> means the periods stipulated in Schedule 1, if any and more clearly described in clause </w:t>
      </w:r>
      <w:r>
        <w:rPr>
          <w:rFonts w:cs="Arial"/>
        </w:rPr>
        <w:fldChar w:fldCharType="begin"/>
      </w:r>
      <w:r>
        <w:rPr>
          <w:rFonts w:cs="Arial"/>
        </w:rPr>
        <w:instrText xml:space="preserve"> REF _Ref512594981 \r \h </w:instrText>
      </w:r>
      <w:r>
        <w:rPr>
          <w:rFonts w:cs="Arial"/>
        </w:rPr>
      </w:r>
      <w:r>
        <w:rPr>
          <w:rFonts w:cs="Arial"/>
        </w:rPr>
        <w:fldChar w:fldCharType="separate"/>
      </w:r>
      <w:r>
        <w:rPr>
          <w:rFonts w:cs="Arial"/>
        </w:rPr>
        <w:t>2.3</w:t>
      </w:r>
      <w:r>
        <w:rPr>
          <w:rFonts w:cs="Arial"/>
        </w:rPr>
        <w:fldChar w:fldCharType="end"/>
      </w:r>
      <w:r>
        <w:rPr>
          <w:rFonts w:cs="Arial"/>
        </w:rPr>
        <w:t>.</w:t>
      </w:r>
    </w:p>
    <w:p w:rsidR="00B646A3" w:rsidRDefault="00B646A3" w:rsidP="00B646A3">
      <w:pPr>
        <w:ind w:left="709"/>
        <w:jc w:val="both"/>
        <w:rPr>
          <w:rFonts w:cs="Arial"/>
        </w:rPr>
      </w:pPr>
      <w:r w:rsidRPr="00E73C34">
        <w:rPr>
          <w:rFonts w:cs="Arial"/>
          <w:b/>
        </w:rPr>
        <w:t>Payment Terms</w:t>
      </w:r>
      <w:r w:rsidRPr="00E73C34">
        <w:rPr>
          <w:rFonts w:cs="Arial"/>
        </w:rPr>
        <w:t xml:space="preserve"> means the periods stipulated in Ite</w:t>
      </w:r>
      <w:r>
        <w:rPr>
          <w:rFonts w:cs="Arial"/>
        </w:rPr>
        <w:t xml:space="preserve">m </w:t>
      </w:r>
      <w:r w:rsidR="00406A5D">
        <w:rPr>
          <w:rFonts w:cs="Arial"/>
        </w:rPr>
        <w:t>1</w:t>
      </w:r>
      <w:r>
        <w:rPr>
          <w:rFonts w:cs="Arial"/>
        </w:rPr>
        <w:t xml:space="preserve">2 </w:t>
      </w:r>
      <w:r w:rsidRPr="00E73C34">
        <w:rPr>
          <w:rFonts w:cs="Arial"/>
        </w:rPr>
        <w:t>of Schedule 1.</w:t>
      </w:r>
    </w:p>
    <w:p w:rsidR="00B646A3" w:rsidRPr="00F62B2D" w:rsidRDefault="00B646A3" w:rsidP="00B646A3">
      <w:pPr>
        <w:ind w:left="709"/>
        <w:jc w:val="both"/>
        <w:rPr>
          <w:rFonts w:cs="Arial"/>
        </w:rPr>
      </w:pPr>
      <w:r>
        <w:rPr>
          <w:rFonts w:cs="Arial"/>
          <w:b/>
        </w:rPr>
        <w:t xml:space="preserve">Professional Indemnity Insurance </w:t>
      </w:r>
      <w:r>
        <w:rPr>
          <w:rFonts w:cs="Arial"/>
        </w:rPr>
        <w:t xml:space="preserve">means the insurance specified in clause 3.12(3) and in the amount specified in Item 14 of Schedule 1. </w:t>
      </w:r>
    </w:p>
    <w:p w:rsidR="00B646A3" w:rsidRPr="002D0415" w:rsidRDefault="00B646A3" w:rsidP="00B646A3">
      <w:pPr>
        <w:ind w:left="709"/>
        <w:jc w:val="both"/>
        <w:rPr>
          <w:rFonts w:cs="Arial"/>
        </w:rPr>
      </w:pPr>
      <w:r>
        <w:rPr>
          <w:rFonts w:cs="Arial"/>
          <w:b/>
        </w:rPr>
        <w:t xml:space="preserve">Purchase Order </w:t>
      </w:r>
      <w:r>
        <w:rPr>
          <w:rFonts w:cs="Arial"/>
        </w:rPr>
        <w:t xml:space="preserve">means an order placed by an Officer to the Contractor for the supply of Goods and/or Services under this Contract. </w:t>
      </w:r>
    </w:p>
    <w:p w:rsidR="00B646A3" w:rsidRPr="002D0415" w:rsidRDefault="00B646A3" w:rsidP="00B646A3">
      <w:pPr>
        <w:ind w:left="709"/>
        <w:jc w:val="both"/>
        <w:rPr>
          <w:rFonts w:cs="Arial"/>
        </w:rPr>
      </w:pPr>
      <w:r w:rsidRPr="004F6B26">
        <w:rPr>
          <w:rFonts w:cs="Arial"/>
          <w:b/>
        </w:rPr>
        <w:t>Rectification Notice</w:t>
      </w:r>
      <w:r w:rsidRPr="004F6B26">
        <w:rPr>
          <w:rFonts w:cs="Arial"/>
        </w:rPr>
        <w:t xml:space="preserve"> has the meaning given to it in clause </w:t>
      </w:r>
      <w:r w:rsidR="00F54FD7">
        <w:rPr>
          <w:rFonts w:cs="Arial"/>
        </w:rPr>
        <w:fldChar w:fldCharType="begin"/>
      </w:r>
      <w:r w:rsidR="00F54FD7">
        <w:rPr>
          <w:rFonts w:cs="Arial"/>
        </w:rPr>
        <w:instrText xml:space="preserve"> REF _Ref40342556 \r \h </w:instrText>
      </w:r>
      <w:r w:rsidR="00F54FD7">
        <w:rPr>
          <w:rFonts w:cs="Arial"/>
        </w:rPr>
      </w:r>
      <w:r w:rsidR="00F54FD7">
        <w:rPr>
          <w:rFonts w:cs="Arial"/>
        </w:rPr>
        <w:fldChar w:fldCharType="separate"/>
      </w:r>
      <w:r w:rsidR="00F54FD7">
        <w:rPr>
          <w:rFonts w:cs="Arial"/>
        </w:rPr>
        <w:t>3.16</w:t>
      </w:r>
      <w:r w:rsidR="00F54FD7">
        <w:rPr>
          <w:rFonts w:cs="Arial"/>
        </w:rPr>
        <w:fldChar w:fldCharType="end"/>
      </w:r>
      <w:r w:rsidR="00F54FD7">
        <w:rPr>
          <w:rFonts w:cs="Arial"/>
        </w:rPr>
        <w:fldChar w:fldCharType="begin"/>
      </w:r>
      <w:r w:rsidR="00F54FD7">
        <w:rPr>
          <w:rFonts w:cs="Arial"/>
        </w:rPr>
        <w:instrText xml:space="preserve"> REF _Ref40342566 \r \h </w:instrText>
      </w:r>
      <w:r w:rsidR="00F54FD7">
        <w:rPr>
          <w:rFonts w:cs="Arial"/>
        </w:rPr>
      </w:r>
      <w:r w:rsidR="00F54FD7">
        <w:rPr>
          <w:rFonts w:cs="Arial"/>
        </w:rPr>
        <w:fldChar w:fldCharType="separate"/>
      </w:r>
      <w:r w:rsidR="00F54FD7">
        <w:rPr>
          <w:rFonts w:cs="Arial"/>
        </w:rPr>
        <w:t>(2)</w:t>
      </w:r>
      <w:r w:rsidR="00F54FD7">
        <w:rPr>
          <w:rFonts w:cs="Arial"/>
        </w:rPr>
        <w:fldChar w:fldCharType="end"/>
      </w:r>
      <w:r w:rsidR="00F54FD7">
        <w:rPr>
          <w:rFonts w:cs="Arial"/>
        </w:rPr>
        <w:fldChar w:fldCharType="begin"/>
      </w:r>
      <w:r w:rsidR="00F54FD7">
        <w:rPr>
          <w:rFonts w:cs="Arial"/>
        </w:rPr>
        <w:instrText xml:space="preserve"> REF _Ref521503863 \r \h </w:instrText>
      </w:r>
      <w:r w:rsidR="00F54FD7">
        <w:rPr>
          <w:rFonts w:cs="Arial"/>
        </w:rPr>
      </w:r>
      <w:r w:rsidR="00F54FD7">
        <w:rPr>
          <w:rFonts w:cs="Arial"/>
        </w:rPr>
        <w:fldChar w:fldCharType="separate"/>
      </w:r>
      <w:r w:rsidR="00F54FD7">
        <w:rPr>
          <w:rFonts w:cs="Arial"/>
        </w:rPr>
        <w:t>(b)</w:t>
      </w:r>
      <w:r w:rsidR="00F54FD7">
        <w:rPr>
          <w:rFonts w:cs="Arial"/>
        </w:rPr>
        <w:fldChar w:fldCharType="end"/>
      </w:r>
      <w:r w:rsidRPr="004F6B26">
        <w:rPr>
          <w:rFonts w:cs="Arial"/>
        </w:rPr>
        <w:t xml:space="preserve">. </w:t>
      </w:r>
    </w:p>
    <w:p w:rsidR="00B646A3" w:rsidRPr="00C67511" w:rsidRDefault="00B646A3" w:rsidP="00B646A3">
      <w:pPr>
        <w:ind w:left="709"/>
        <w:jc w:val="both"/>
        <w:rPr>
          <w:rFonts w:cs="Arial"/>
        </w:rPr>
      </w:pPr>
      <w:r w:rsidRPr="00737C3A">
        <w:rPr>
          <w:rFonts w:cs="Arial"/>
          <w:b/>
        </w:rPr>
        <w:t xml:space="preserve">Records </w:t>
      </w:r>
      <w:r w:rsidRPr="00737C3A">
        <w:rPr>
          <w:rFonts w:cs="Arial"/>
        </w:rPr>
        <w:t xml:space="preserve">has the same meaning given to it in clause </w:t>
      </w:r>
      <w:r w:rsidR="00F54FD7">
        <w:rPr>
          <w:rFonts w:cs="Arial"/>
        </w:rPr>
        <w:fldChar w:fldCharType="begin"/>
      </w:r>
      <w:r w:rsidR="00F54FD7">
        <w:rPr>
          <w:rFonts w:cs="Arial"/>
        </w:rPr>
        <w:instrText xml:space="preserve"> REF _Ref40342591 \r \h </w:instrText>
      </w:r>
      <w:r w:rsidR="00F54FD7">
        <w:rPr>
          <w:rFonts w:cs="Arial"/>
        </w:rPr>
      </w:r>
      <w:r w:rsidR="00F54FD7">
        <w:rPr>
          <w:rFonts w:cs="Arial"/>
        </w:rPr>
        <w:fldChar w:fldCharType="separate"/>
      </w:r>
      <w:r w:rsidR="00F54FD7">
        <w:rPr>
          <w:rFonts w:cs="Arial"/>
        </w:rPr>
        <w:t>4.1</w:t>
      </w:r>
      <w:r w:rsidR="00F54FD7">
        <w:rPr>
          <w:rFonts w:cs="Arial"/>
        </w:rPr>
        <w:fldChar w:fldCharType="end"/>
      </w:r>
      <w:r w:rsidR="00F54FD7">
        <w:rPr>
          <w:rFonts w:cs="Arial"/>
        </w:rPr>
        <w:fldChar w:fldCharType="begin"/>
      </w:r>
      <w:r w:rsidR="00F54FD7">
        <w:rPr>
          <w:rFonts w:cs="Arial"/>
        </w:rPr>
        <w:instrText xml:space="preserve"> REF _Ref40342594 \r \h </w:instrText>
      </w:r>
      <w:r w:rsidR="00F54FD7">
        <w:rPr>
          <w:rFonts w:cs="Arial"/>
        </w:rPr>
      </w:r>
      <w:r w:rsidR="00F54FD7">
        <w:rPr>
          <w:rFonts w:cs="Arial"/>
        </w:rPr>
        <w:fldChar w:fldCharType="separate"/>
      </w:r>
      <w:r w:rsidR="00F54FD7">
        <w:rPr>
          <w:rFonts w:cs="Arial"/>
        </w:rPr>
        <w:t>(2)</w:t>
      </w:r>
      <w:r w:rsidR="00F54FD7">
        <w:rPr>
          <w:rFonts w:cs="Arial"/>
        </w:rPr>
        <w:fldChar w:fldCharType="end"/>
      </w:r>
      <w:r w:rsidRPr="00F005AD">
        <w:rPr>
          <w:rFonts w:cs="Arial"/>
        </w:rPr>
        <w:t>.</w:t>
      </w:r>
    </w:p>
    <w:p w:rsidR="00B646A3" w:rsidRPr="00E73C34" w:rsidRDefault="00B646A3" w:rsidP="00B646A3">
      <w:pPr>
        <w:ind w:left="709"/>
        <w:jc w:val="both"/>
        <w:rPr>
          <w:rFonts w:cs="Arial"/>
        </w:rPr>
      </w:pPr>
      <w:r w:rsidRPr="004F6B26">
        <w:rPr>
          <w:rFonts w:cs="Arial"/>
          <w:b/>
        </w:rPr>
        <w:t>R</w:t>
      </w:r>
      <w:r w:rsidR="00583821">
        <w:rPr>
          <w:rFonts w:cs="Arial"/>
          <w:b/>
        </w:rPr>
        <w:t>equest</w:t>
      </w:r>
      <w:r w:rsidRPr="004F6B26">
        <w:rPr>
          <w:rFonts w:cs="Arial"/>
        </w:rPr>
        <w:t xml:space="preserve"> means the request </w:t>
      </w:r>
      <w:r w:rsidRPr="00EF7F7B">
        <w:rPr>
          <w:rFonts w:cs="Arial"/>
        </w:rPr>
        <w:t>issued by the City for the supply of goods and services.</w:t>
      </w:r>
      <w:r w:rsidRPr="002D2B6A">
        <w:rPr>
          <w:rFonts w:cs="Arial"/>
        </w:rPr>
        <w:t xml:space="preserve"> Particulars of which are </w:t>
      </w:r>
      <w:r w:rsidRPr="004F6B26">
        <w:rPr>
          <w:rFonts w:cs="Arial"/>
        </w:rPr>
        <w:t xml:space="preserve">stipulated </w:t>
      </w:r>
      <w:r w:rsidR="00F54FD7">
        <w:rPr>
          <w:rFonts w:cs="Arial"/>
        </w:rPr>
        <w:t>in items 1 and 2 of Schedule 1.</w:t>
      </w:r>
    </w:p>
    <w:p w:rsidR="00B646A3" w:rsidRDefault="00B646A3" w:rsidP="00B646A3">
      <w:pPr>
        <w:ind w:left="709"/>
        <w:jc w:val="both"/>
        <w:rPr>
          <w:rFonts w:cs="Arial"/>
        </w:rPr>
      </w:pPr>
      <w:r>
        <w:rPr>
          <w:rFonts w:cs="Arial"/>
          <w:b/>
        </w:rPr>
        <w:t>Schedule</w:t>
      </w:r>
      <w:r>
        <w:rPr>
          <w:rFonts w:cs="Arial"/>
        </w:rPr>
        <w:t xml:space="preserve"> means a schedule to this Contract.</w:t>
      </w:r>
    </w:p>
    <w:p w:rsidR="00B646A3" w:rsidRPr="00E73C34" w:rsidRDefault="00B646A3" w:rsidP="00B646A3">
      <w:pPr>
        <w:ind w:left="709"/>
        <w:jc w:val="both"/>
        <w:rPr>
          <w:rFonts w:cs="Arial"/>
        </w:rPr>
      </w:pPr>
      <w:r w:rsidRPr="00E73C34">
        <w:rPr>
          <w:rFonts w:cs="Arial"/>
          <w:b/>
        </w:rPr>
        <w:t>Services</w:t>
      </w:r>
      <w:r w:rsidRPr="00E73C34">
        <w:rPr>
          <w:rFonts w:cs="Arial"/>
        </w:rPr>
        <w:t xml:space="preserve"> means the whole of the services, tasks, work and requisites as set out in Schedule 2</w:t>
      </w:r>
      <w:r>
        <w:rPr>
          <w:rFonts w:cs="Arial"/>
        </w:rPr>
        <w:t xml:space="preserve"> including the supply of goods (if applicable)</w:t>
      </w:r>
      <w:r w:rsidRPr="00E73C34">
        <w:rPr>
          <w:rFonts w:cs="Arial"/>
        </w:rPr>
        <w:t xml:space="preserve">, the </w:t>
      </w:r>
      <w:r w:rsidR="00583821">
        <w:rPr>
          <w:rFonts w:cs="Arial"/>
        </w:rPr>
        <w:t>Request</w:t>
      </w:r>
      <w:r>
        <w:rPr>
          <w:rFonts w:cs="Arial"/>
        </w:rPr>
        <w:t xml:space="preserve"> </w:t>
      </w:r>
      <w:r w:rsidRPr="00E73C34">
        <w:rPr>
          <w:rFonts w:cs="Arial"/>
        </w:rPr>
        <w:t xml:space="preserve">and the </w:t>
      </w:r>
      <w:r>
        <w:rPr>
          <w:rFonts w:cs="Arial"/>
        </w:rPr>
        <w:t>Offer</w:t>
      </w:r>
      <w:r w:rsidRPr="00E73C34">
        <w:rPr>
          <w:rFonts w:cs="Arial"/>
        </w:rPr>
        <w:t>, to be supplied by the Contractor under th</w:t>
      </w:r>
      <w:r>
        <w:rPr>
          <w:rFonts w:cs="Arial"/>
        </w:rPr>
        <w:t>is</w:t>
      </w:r>
      <w:r w:rsidRPr="00E73C34">
        <w:rPr>
          <w:rFonts w:cs="Arial"/>
        </w:rPr>
        <w:t xml:space="preserve"> Contract.</w:t>
      </w:r>
    </w:p>
    <w:p w:rsidR="00B646A3" w:rsidRPr="00737C3A" w:rsidRDefault="00B646A3" w:rsidP="00B646A3">
      <w:pPr>
        <w:ind w:left="709"/>
        <w:jc w:val="both"/>
        <w:rPr>
          <w:rFonts w:cs="Arial"/>
        </w:rPr>
      </w:pPr>
      <w:r w:rsidRPr="00E73C34">
        <w:rPr>
          <w:rFonts w:cs="Arial"/>
          <w:b/>
        </w:rPr>
        <w:t>Site</w:t>
      </w:r>
      <w:r w:rsidRPr="00E73C34">
        <w:rPr>
          <w:rFonts w:cs="Arial"/>
        </w:rPr>
        <w:t xml:space="preserve"> means the land on which the actual services are being provided which forms </w:t>
      </w:r>
      <w:r w:rsidRPr="00737C3A">
        <w:rPr>
          <w:rFonts w:cs="Arial"/>
        </w:rPr>
        <w:t>the subject matter of the services.</w:t>
      </w:r>
    </w:p>
    <w:p w:rsidR="00B646A3" w:rsidRPr="00C67511" w:rsidRDefault="00B646A3" w:rsidP="00B646A3">
      <w:pPr>
        <w:ind w:left="709"/>
        <w:jc w:val="both"/>
        <w:rPr>
          <w:rFonts w:cs="Arial"/>
        </w:rPr>
      </w:pPr>
      <w:r w:rsidRPr="00737C3A">
        <w:rPr>
          <w:rFonts w:cs="Arial"/>
          <w:b/>
        </w:rPr>
        <w:t xml:space="preserve">Social Media </w:t>
      </w:r>
      <w:r w:rsidRPr="00F005AD">
        <w:rPr>
          <w:rFonts w:cs="Arial"/>
        </w:rPr>
        <w:t xml:space="preserve">means any electronic forum that offers the opportunity for people </w:t>
      </w:r>
      <w:r w:rsidRPr="00C67511">
        <w:rPr>
          <w:rFonts w:cs="Arial"/>
        </w:rPr>
        <w:t>t</w:t>
      </w:r>
      <w:r w:rsidRPr="00737C3A">
        <w:rPr>
          <w:rFonts w:cs="Arial"/>
        </w:rPr>
        <w:t>o gather in online communities o</w:t>
      </w:r>
      <w:r w:rsidRPr="00F005AD">
        <w:rPr>
          <w:rFonts w:cs="Arial"/>
        </w:rPr>
        <w:t xml:space="preserve">f shared interest </w:t>
      </w:r>
      <w:r w:rsidRPr="002E7C41">
        <w:rPr>
          <w:rFonts w:cs="Arial"/>
        </w:rPr>
        <w:t xml:space="preserve">and create, share, transmit or </w:t>
      </w:r>
      <w:r w:rsidRPr="002E7C41">
        <w:rPr>
          <w:rFonts w:cs="Arial"/>
        </w:rPr>
        <w:lastRenderedPageBreak/>
        <w:t xml:space="preserve">consume content. </w:t>
      </w:r>
      <w:r w:rsidRPr="00C67511">
        <w:rPr>
          <w:rFonts w:cs="Arial"/>
        </w:rPr>
        <w:t>Including</w:t>
      </w:r>
      <w:r w:rsidRPr="00737C3A">
        <w:rPr>
          <w:rFonts w:cs="Arial"/>
        </w:rPr>
        <w:t>, but is not limited to social networking sites (e.g. Facebook, Google+), video and photo sharing</w:t>
      </w:r>
      <w:r w:rsidRPr="00F005AD">
        <w:rPr>
          <w:rFonts w:cs="Arial"/>
        </w:rPr>
        <w:t xml:space="preserve"> site (e.g. Instagram, YouTube, Vimeo</w:t>
      </w:r>
      <w:r w:rsidRPr="002E7C41">
        <w:rPr>
          <w:rFonts w:cs="Arial"/>
        </w:rPr>
        <w:t xml:space="preserve">), micro-blogging sites (e.g. Twitter) and weblogs, including corporate blogs, personal blogs and blogs </w:t>
      </w:r>
      <w:r w:rsidRPr="00B324A9">
        <w:rPr>
          <w:rFonts w:cs="Arial"/>
        </w:rPr>
        <w:t>hosted by traditional media publications and any other sites that allow individual users or company to use simple publishing tools.</w:t>
      </w:r>
      <w:r>
        <w:rPr>
          <w:rFonts w:cs="Arial"/>
        </w:rPr>
        <w:t xml:space="preserve"> </w:t>
      </w:r>
    </w:p>
    <w:p w:rsidR="00B646A3" w:rsidRPr="00E73C34" w:rsidRDefault="00B646A3" w:rsidP="00B646A3">
      <w:pPr>
        <w:ind w:left="709"/>
        <w:jc w:val="both"/>
        <w:rPr>
          <w:rFonts w:cs="Arial"/>
        </w:rPr>
      </w:pPr>
      <w:r w:rsidRPr="00E73C34">
        <w:rPr>
          <w:rFonts w:cs="Arial"/>
          <w:b/>
        </w:rPr>
        <w:t>Special Conditions</w:t>
      </w:r>
      <w:r w:rsidRPr="00E73C34">
        <w:rPr>
          <w:rFonts w:cs="Arial"/>
        </w:rPr>
        <w:t xml:space="preserve"> means the conditions (if any) stipulated in Schedule </w:t>
      </w:r>
      <w:r>
        <w:rPr>
          <w:rFonts w:cs="Arial"/>
        </w:rPr>
        <w:t>2</w:t>
      </w:r>
      <w:r w:rsidRPr="00E73C34">
        <w:rPr>
          <w:rFonts w:cs="Arial"/>
        </w:rPr>
        <w:t>.</w:t>
      </w:r>
    </w:p>
    <w:p w:rsidR="00B646A3" w:rsidRPr="00C128D3" w:rsidRDefault="00B646A3" w:rsidP="00B646A3">
      <w:pPr>
        <w:ind w:left="709"/>
        <w:jc w:val="both"/>
        <w:rPr>
          <w:rFonts w:cs="Arial"/>
        </w:rPr>
      </w:pPr>
      <w:r>
        <w:rPr>
          <w:rFonts w:cs="Arial"/>
          <w:b/>
        </w:rPr>
        <w:t>Specifications</w:t>
      </w:r>
      <w:r>
        <w:rPr>
          <w:rFonts w:cs="Arial"/>
        </w:rPr>
        <w:t xml:space="preserve"> means all technical specifications or schedules with respect to the Services, forming part of the </w:t>
      </w:r>
      <w:r w:rsidR="00583821">
        <w:rPr>
          <w:rFonts w:cs="Arial"/>
        </w:rPr>
        <w:t>Request</w:t>
      </w:r>
      <w:r>
        <w:rPr>
          <w:rFonts w:cs="Arial"/>
        </w:rPr>
        <w:t xml:space="preserve"> and the Offer.</w:t>
      </w:r>
    </w:p>
    <w:p w:rsidR="00B646A3" w:rsidRPr="002D0415" w:rsidRDefault="00B646A3" w:rsidP="00B646A3">
      <w:pPr>
        <w:ind w:left="709"/>
        <w:jc w:val="both"/>
        <w:rPr>
          <w:rFonts w:cs="Arial"/>
        </w:rPr>
      </w:pPr>
      <w:r>
        <w:rPr>
          <w:rFonts w:cs="Arial"/>
          <w:b/>
        </w:rPr>
        <w:t>Statement of Business Ethics</w:t>
      </w:r>
      <w:r>
        <w:rPr>
          <w:rFonts w:cs="Arial"/>
        </w:rPr>
        <w:t xml:space="preserve"> means the guide produced by the City for potential or current suppliers, located on this City’s website, </w:t>
      </w:r>
      <w:hyperlink r:id="rId10" w:history="1">
        <w:r w:rsidRPr="00024839">
          <w:rPr>
            <w:rStyle w:val="Hyperlink"/>
            <w:rFonts w:cs="Arial"/>
          </w:rPr>
          <w:t>https://www.melvillecity.com.au/our-city/publications-and-forms/corporate-services/city-of-melville-statement-of-business-ethics</w:t>
        </w:r>
      </w:hyperlink>
      <w:r>
        <w:rPr>
          <w:rFonts w:cs="Arial"/>
        </w:rPr>
        <w:t xml:space="preserve">. </w:t>
      </w:r>
    </w:p>
    <w:p w:rsidR="00B646A3" w:rsidRDefault="00B646A3" w:rsidP="00B646A3">
      <w:pPr>
        <w:ind w:left="709"/>
        <w:jc w:val="both"/>
        <w:rPr>
          <w:rFonts w:cs="Arial"/>
        </w:rPr>
      </w:pPr>
      <w:r>
        <w:rPr>
          <w:rFonts w:cs="Arial"/>
          <w:b/>
        </w:rPr>
        <w:t xml:space="preserve">Subcontractor </w:t>
      </w:r>
      <w:r>
        <w:rPr>
          <w:rFonts w:cs="Arial"/>
        </w:rPr>
        <w:t xml:space="preserve">has the same meaning to it in clause </w:t>
      </w:r>
      <w:r w:rsidR="00F54FD7">
        <w:rPr>
          <w:rFonts w:cs="Arial"/>
        </w:rPr>
        <w:fldChar w:fldCharType="begin"/>
      </w:r>
      <w:r w:rsidR="00F54FD7">
        <w:rPr>
          <w:rFonts w:cs="Arial"/>
        </w:rPr>
        <w:instrText xml:space="preserve"> REF _Ref40342728 \r \h </w:instrText>
      </w:r>
      <w:r w:rsidR="00F54FD7">
        <w:rPr>
          <w:rFonts w:cs="Arial"/>
        </w:rPr>
      </w:r>
      <w:r w:rsidR="00F54FD7">
        <w:rPr>
          <w:rFonts w:cs="Arial"/>
        </w:rPr>
        <w:fldChar w:fldCharType="separate"/>
      </w:r>
      <w:r w:rsidR="00F54FD7">
        <w:rPr>
          <w:rFonts w:cs="Arial"/>
        </w:rPr>
        <w:t>3.4</w:t>
      </w:r>
      <w:r w:rsidR="00F54FD7">
        <w:rPr>
          <w:rFonts w:cs="Arial"/>
        </w:rPr>
        <w:fldChar w:fldCharType="end"/>
      </w:r>
      <w:r w:rsidR="00F54FD7">
        <w:rPr>
          <w:rFonts w:cs="Arial"/>
        </w:rPr>
        <w:fldChar w:fldCharType="begin"/>
      </w:r>
      <w:r w:rsidR="00F54FD7">
        <w:rPr>
          <w:rFonts w:cs="Arial"/>
        </w:rPr>
        <w:instrText xml:space="preserve"> REF _Ref40342757 \r \h </w:instrText>
      </w:r>
      <w:r w:rsidR="00F54FD7">
        <w:rPr>
          <w:rFonts w:cs="Arial"/>
        </w:rPr>
      </w:r>
      <w:r w:rsidR="00F54FD7">
        <w:rPr>
          <w:rFonts w:cs="Arial"/>
        </w:rPr>
        <w:fldChar w:fldCharType="separate"/>
      </w:r>
      <w:r w:rsidR="00F54FD7">
        <w:rPr>
          <w:rFonts w:cs="Arial"/>
        </w:rPr>
        <w:t>(2)</w:t>
      </w:r>
      <w:r w:rsidR="00F54FD7">
        <w:rPr>
          <w:rFonts w:cs="Arial"/>
        </w:rPr>
        <w:fldChar w:fldCharType="end"/>
      </w:r>
      <w:r>
        <w:rPr>
          <w:rFonts w:cs="Arial"/>
        </w:rPr>
        <w:t xml:space="preserve">. </w:t>
      </w:r>
    </w:p>
    <w:p w:rsidR="00B646A3" w:rsidRPr="00C67511" w:rsidRDefault="00B646A3" w:rsidP="00B646A3">
      <w:pPr>
        <w:ind w:left="709"/>
        <w:jc w:val="both"/>
        <w:rPr>
          <w:rFonts w:cs="Arial"/>
        </w:rPr>
      </w:pPr>
      <w:r>
        <w:rPr>
          <w:rFonts w:cs="Arial"/>
          <w:b/>
        </w:rPr>
        <w:t xml:space="preserve">Subcontractor Payment </w:t>
      </w:r>
      <w:r>
        <w:rPr>
          <w:rFonts w:cs="Arial"/>
        </w:rPr>
        <w:t xml:space="preserve">has the same meaning given to it in clause </w:t>
      </w:r>
      <w:r w:rsidR="00F54FD7">
        <w:rPr>
          <w:rFonts w:cs="Arial"/>
        </w:rPr>
        <w:fldChar w:fldCharType="begin"/>
      </w:r>
      <w:r w:rsidR="00F54FD7">
        <w:rPr>
          <w:rFonts w:cs="Arial"/>
        </w:rPr>
        <w:instrText xml:space="preserve"> REF _Ref40342767 \r \h </w:instrText>
      </w:r>
      <w:r w:rsidR="00F54FD7">
        <w:rPr>
          <w:rFonts w:cs="Arial"/>
        </w:rPr>
      </w:r>
      <w:r w:rsidR="00F54FD7">
        <w:rPr>
          <w:rFonts w:cs="Arial"/>
        </w:rPr>
        <w:fldChar w:fldCharType="separate"/>
      </w:r>
      <w:r w:rsidR="00F54FD7">
        <w:rPr>
          <w:rFonts w:cs="Arial"/>
        </w:rPr>
        <w:t>3.4</w:t>
      </w:r>
      <w:r w:rsidR="00F54FD7">
        <w:rPr>
          <w:rFonts w:cs="Arial"/>
        </w:rPr>
        <w:fldChar w:fldCharType="end"/>
      </w:r>
      <w:r w:rsidR="00F54FD7">
        <w:rPr>
          <w:rFonts w:cs="Arial"/>
        </w:rPr>
        <w:fldChar w:fldCharType="begin"/>
      </w:r>
      <w:r w:rsidR="00F54FD7">
        <w:rPr>
          <w:rFonts w:cs="Arial"/>
        </w:rPr>
        <w:instrText xml:space="preserve"> REF _Ref40342782 \r \h </w:instrText>
      </w:r>
      <w:r w:rsidR="00F54FD7">
        <w:rPr>
          <w:rFonts w:cs="Arial"/>
        </w:rPr>
      </w:r>
      <w:r w:rsidR="00F54FD7">
        <w:rPr>
          <w:rFonts w:cs="Arial"/>
        </w:rPr>
        <w:fldChar w:fldCharType="separate"/>
      </w:r>
      <w:r w:rsidR="00F54FD7">
        <w:rPr>
          <w:rFonts w:cs="Arial"/>
        </w:rPr>
        <w:t>(5)</w:t>
      </w:r>
      <w:r w:rsidR="00F54FD7">
        <w:rPr>
          <w:rFonts w:cs="Arial"/>
        </w:rPr>
        <w:fldChar w:fldCharType="end"/>
      </w:r>
      <w:r>
        <w:rPr>
          <w:rFonts w:cs="Arial"/>
        </w:rPr>
        <w:t xml:space="preserve">. </w:t>
      </w:r>
    </w:p>
    <w:p w:rsidR="00B646A3" w:rsidRPr="00E73C34" w:rsidRDefault="00B646A3" w:rsidP="00B646A3">
      <w:pPr>
        <w:ind w:left="709"/>
        <w:jc w:val="both"/>
        <w:rPr>
          <w:rFonts w:cs="Arial"/>
        </w:rPr>
      </w:pPr>
      <w:r w:rsidRPr="00E73C34">
        <w:rPr>
          <w:rFonts w:cs="Arial"/>
          <w:b/>
        </w:rPr>
        <w:t>Term</w:t>
      </w:r>
      <w:r w:rsidRPr="00E73C34">
        <w:rPr>
          <w:rFonts w:cs="Arial"/>
        </w:rPr>
        <w:t xml:space="preserve"> means the term</w:t>
      </w:r>
      <w:r>
        <w:rPr>
          <w:rFonts w:cs="Arial"/>
        </w:rPr>
        <w:t>s</w:t>
      </w:r>
      <w:r w:rsidRPr="00E73C34">
        <w:rPr>
          <w:rFonts w:cs="Arial"/>
        </w:rPr>
        <w:t xml:space="preserve"> of th</w:t>
      </w:r>
      <w:r>
        <w:rPr>
          <w:rFonts w:cs="Arial"/>
        </w:rPr>
        <w:t>is</w:t>
      </w:r>
      <w:r w:rsidRPr="00E73C34">
        <w:rPr>
          <w:rFonts w:cs="Arial"/>
        </w:rPr>
        <w:t xml:space="preserve"> Contr</w:t>
      </w:r>
      <w:r>
        <w:rPr>
          <w:rFonts w:cs="Arial"/>
        </w:rPr>
        <w:t>act</w:t>
      </w:r>
      <w:r w:rsidRPr="004D5B30">
        <w:rPr>
          <w:rFonts w:cs="Arial"/>
        </w:rPr>
        <w:t>.</w:t>
      </w:r>
    </w:p>
    <w:p w:rsidR="00B646A3" w:rsidRPr="00E73C34" w:rsidRDefault="00B646A3" w:rsidP="00B646A3">
      <w:pPr>
        <w:ind w:left="709"/>
        <w:jc w:val="both"/>
        <w:rPr>
          <w:rFonts w:cs="Arial"/>
        </w:rPr>
      </w:pPr>
      <w:r w:rsidRPr="00E73C34">
        <w:rPr>
          <w:rFonts w:cs="Arial"/>
          <w:b/>
        </w:rPr>
        <w:t>Variation Request</w:t>
      </w:r>
      <w:r w:rsidRPr="00E73C34">
        <w:rPr>
          <w:rFonts w:cs="Arial"/>
        </w:rPr>
        <w:t xml:space="preserve"> means a written request made by the Contractor to the </w:t>
      </w:r>
      <w:r>
        <w:rPr>
          <w:rFonts w:cs="Arial"/>
        </w:rPr>
        <w:t xml:space="preserve">City </w:t>
      </w:r>
      <w:r w:rsidRPr="00E73C34">
        <w:rPr>
          <w:rFonts w:cs="Arial"/>
        </w:rPr>
        <w:t xml:space="preserve">to vary the Contract Price under clause </w:t>
      </w:r>
      <w:r>
        <w:rPr>
          <w:rFonts w:cs="Arial"/>
        </w:rPr>
        <w:t>2.9(2)</w:t>
      </w:r>
      <w:r w:rsidRPr="004D5B30">
        <w:rPr>
          <w:rFonts w:cs="Arial"/>
        </w:rPr>
        <w:t>.</w:t>
      </w:r>
    </w:p>
    <w:p w:rsidR="00B646A3" w:rsidRPr="002D0415" w:rsidRDefault="00B646A3" w:rsidP="00B646A3">
      <w:pPr>
        <w:ind w:left="709"/>
        <w:jc w:val="both"/>
        <w:rPr>
          <w:rFonts w:cs="Arial"/>
        </w:rPr>
      </w:pPr>
      <w:r>
        <w:rPr>
          <w:rFonts w:cs="Arial"/>
          <w:b/>
        </w:rPr>
        <w:t>Workers’ Compensation Insurance</w:t>
      </w:r>
      <w:r>
        <w:rPr>
          <w:rFonts w:cs="Arial"/>
        </w:rPr>
        <w:t xml:space="preserve"> means the insurance specified in clause 3.12(2) and in the amount specified in Item 14 of the Schedule. </w:t>
      </w:r>
    </w:p>
    <w:p w:rsidR="00B646A3" w:rsidRPr="00E73C34" w:rsidRDefault="00B646A3" w:rsidP="00B646A3">
      <w:pPr>
        <w:ind w:left="709"/>
        <w:jc w:val="both"/>
        <w:rPr>
          <w:rFonts w:cs="Arial"/>
        </w:rPr>
      </w:pPr>
      <w:r w:rsidRPr="00E73C34">
        <w:rPr>
          <w:rFonts w:cs="Arial"/>
          <w:b/>
        </w:rPr>
        <w:t>Written Law</w:t>
      </w:r>
      <w:r w:rsidRPr="00E73C34">
        <w:rPr>
          <w:rFonts w:cs="Arial"/>
        </w:rPr>
        <w:t xml:space="preserve"> has the same meaning given to that term in the </w:t>
      </w:r>
      <w:r w:rsidRPr="00C128D3">
        <w:rPr>
          <w:rFonts w:cs="Arial"/>
          <w:i/>
        </w:rPr>
        <w:t>Interpretation Act 1984</w:t>
      </w:r>
      <w:r w:rsidRPr="00E73C34">
        <w:rPr>
          <w:rFonts w:cs="Arial"/>
        </w:rPr>
        <w:t xml:space="preserve">. </w:t>
      </w:r>
    </w:p>
    <w:p w:rsidR="00B646A3" w:rsidRPr="00E73C34" w:rsidRDefault="00B646A3" w:rsidP="00B646A3">
      <w:pPr>
        <w:ind w:left="709"/>
        <w:jc w:val="both"/>
        <w:rPr>
          <w:rFonts w:cs="Arial"/>
        </w:rPr>
      </w:pPr>
    </w:p>
    <w:p w:rsidR="00B646A3" w:rsidRPr="00E73C34" w:rsidRDefault="00B646A3" w:rsidP="00B646A3">
      <w:pPr>
        <w:pStyle w:val="C25"/>
        <w:tabs>
          <w:tab w:val="clear" w:pos="720"/>
        </w:tabs>
        <w:spacing w:after="0"/>
        <w:jc w:val="both"/>
        <w:outlineLvl w:val="1"/>
      </w:pPr>
      <w:bookmarkStart w:id="66" w:name="_Toc363809601"/>
      <w:bookmarkStart w:id="67" w:name="_Toc363809702"/>
      <w:bookmarkStart w:id="68" w:name="_Toc370985900"/>
      <w:bookmarkStart w:id="69" w:name="_Toc512594627"/>
      <w:bookmarkStart w:id="70" w:name="_Toc48211576"/>
      <w:r w:rsidRPr="00E73C34">
        <w:t>Interpretation</w:t>
      </w:r>
      <w:bookmarkEnd w:id="66"/>
      <w:bookmarkEnd w:id="67"/>
      <w:bookmarkEnd w:id="68"/>
      <w:bookmarkEnd w:id="69"/>
      <w:bookmarkEnd w:id="70"/>
    </w:p>
    <w:p w:rsidR="00B646A3" w:rsidRPr="00E73C34" w:rsidRDefault="00B646A3" w:rsidP="00B646A3">
      <w:pPr>
        <w:ind w:left="709"/>
        <w:jc w:val="both"/>
        <w:rPr>
          <w:rFonts w:cs="Arial"/>
        </w:rPr>
      </w:pPr>
      <w:r w:rsidRPr="00E73C34">
        <w:rPr>
          <w:rFonts w:cs="Arial"/>
        </w:rPr>
        <w:t>In th</w:t>
      </w:r>
      <w:r>
        <w:rPr>
          <w:rFonts w:cs="Arial"/>
        </w:rPr>
        <w:t>is</w:t>
      </w:r>
      <w:r w:rsidRPr="00E73C34">
        <w:rPr>
          <w:rFonts w:cs="Arial"/>
        </w:rPr>
        <w:t xml:space="preserve"> Contract, unless </w:t>
      </w:r>
      <w:r>
        <w:rPr>
          <w:rFonts w:cs="Arial"/>
        </w:rPr>
        <w:t>otherwise stated</w:t>
      </w:r>
      <w:r w:rsidRPr="00E73C34">
        <w:rPr>
          <w:rFonts w:cs="Arial"/>
        </w:rPr>
        <w:t>:</w:t>
      </w:r>
    </w:p>
    <w:p w:rsidR="00B646A3" w:rsidRPr="00E73C34" w:rsidRDefault="00B646A3" w:rsidP="00B646A3">
      <w:pPr>
        <w:ind w:left="709"/>
        <w:jc w:val="both"/>
        <w:rPr>
          <w:rFonts w:cs="Arial"/>
        </w:rPr>
      </w:pPr>
    </w:p>
    <w:p w:rsidR="00B646A3" w:rsidRPr="00E73C34" w:rsidRDefault="00B646A3" w:rsidP="009E7648">
      <w:pPr>
        <w:numPr>
          <w:ilvl w:val="1"/>
          <w:numId w:val="7"/>
        </w:numPr>
        <w:tabs>
          <w:tab w:val="clear" w:pos="2160"/>
        </w:tabs>
        <w:ind w:left="1440"/>
        <w:jc w:val="both"/>
        <w:rPr>
          <w:rFonts w:cs="Arial"/>
        </w:rPr>
      </w:pPr>
      <w:r w:rsidRPr="00E73C34">
        <w:rPr>
          <w:rFonts w:cs="Arial"/>
        </w:rPr>
        <w:t xml:space="preserve">headings and bolding are for convenience only and do not affect the interpretation of this </w:t>
      </w:r>
      <w:r>
        <w:rPr>
          <w:rFonts w:cs="Arial"/>
        </w:rPr>
        <w:t>Contrac</w:t>
      </w:r>
      <w:r w:rsidRPr="00E73C34">
        <w:rPr>
          <w:rFonts w:cs="Arial"/>
        </w:rPr>
        <w:t>t;</w:t>
      </w:r>
    </w:p>
    <w:p w:rsidR="00B646A3" w:rsidRPr="00E73C34" w:rsidRDefault="00B646A3" w:rsidP="009E7648">
      <w:pPr>
        <w:numPr>
          <w:ilvl w:val="1"/>
          <w:numId w:val="7"/>
        </w:numPr>
        <w:tabs>
          <w:tab w:val="clear" w:pos="2160"/>
        </w:tabs>
        <w:ind w:left="1440"/>
        <w:jc w:val="both"/>
        <w:rPr>
          <w:rFonts w:cs="Arial"/>
        </w:rPr>
      </w:pPr>
      <w:r w:rsidRPr="00E73C34">
        <w:rPr>
          <w:rFonts w:cs="Arial"/>
        </w:rPr>
        <w:t>words importing the singular include the plural and vice versa;</w:t>
      </w:r>
    </w:p>
    <w:p w:rsidR="00B646A3" w:rsidRPr="00E73C34" w:rsidRDefault="00B646A3" w:rsidP="009E7648">
      <w:pPr>
        <w:numPr>
          <w:ilvl w:val="1"/>
          <w:numId w:val="7"/>
        </w:numPr>
        <w:tabs>
          <w:tab w:val="clear" w:pos="2160"/>
        </w:tabs>
        <w:ind w:left="1440"/>
        <w:jc w:val="both"/>
        <w:rPr>
          <w:rFonts w:cs="Arial"/>
        </w:rPr>
      </w:pPr>
      <w:r w:rsidRPr="00E73C34">
        <w:rPr>
          <w:rFonts w:cs="Arial"/>
        </w:rPr>
        <w:t>a reference to a gender includes a reference to each other gender;</w:t>
      </w:r>
    </w:p>
    <w:p w:rsidR="00B646A3" w:rsidRPr="00E73C34" w:rsidRDefault="00B646A3" w:rsidP="009E7648">
      <w:pPr>
        <w:numPr>
          <w:ilvl w:val="1"/>
          <w:numId w:val="7"/>
        </w:numPr>
        <w:tabs>
          <w:tab w:val="clear" w:pos="2160"/>
        </w:tabs>
        <w:ind w:left="1440"/>
        <w:jc w:val="both"/>
        <w:rPr>
          <w:rFonts w:cs="Arial"/>
        </w:rPr>
      </w:pPr>
      <w:r w:rsidRPr="00E73C34">
        <w:rPr>
          <w:rFonts w:cs="Arial"/>
        </w:rPr>
        <w:t>a reference to a person or individual includes a reference to a firm, corporation or other corporate body, authorities, governments and governmental agencies and vice versa;</w:t>
      </w:r>
    </w:p>
    <w:p w:rsidR="00B646A3" w:rsidRPr="00E73C34" w:rsidRDefault="00B646A3" w:rsidP="009E7648">
      <w:pPr>
        <w:numPr>
          <w:ilvl w:val="1"/>
          <w:numId w:val="7"/>
        </w:numPr>
        <w:tabs>
          <w:tab w:val="clear" w:pos="2160"/>
        </w:tabs>
        <w:ind w:left="1440"/>
        <w:jc w:val="both"/>
        <w:rPr>
          <w:rFonts w:cs="Arial"/>
        </w:rPr>
      </w:pPr>
      <w:r w:rsidRPr="00E73C34">
        <w:rPr>
          <w:rFonts w:cs="Arial"/>
        </w:rPr>
        <w:t xml:space="preserve">where a term is assigned a particular meaning, other grammatical forms of that term have a corresponding meaning; </w:t>
      </w:r>
    </w:p>
    <w:p w:rsidR="00B646A3" w:rsidRPr="00E73C34" w:rsidRDefault="00B646A3" w:rsidP="009E7648">
      <w:pPr>
        <w:numPr>
          <w:ilvl w:val="1"/>
          <w:numId w:val="7"/>
        </w:numPr>
        <w:tabs>
          <w:tab w:val="clear" w:pos="2160"/>
        </w:tabs>
        <w:ind w:left="1440"/>
        <w:jc w:val="both"/>
        <w:rPr>
          <w:rFonts w:cs="Arial"/>
        </w:rPr>
      </w:pPr>
      <w:r w:rsidRPr="00E73C34">
        <w:rPr>
          <w:rFonts w:cs="Arial"/>
        </w:rPr>
        <w:t>a reference to any Written Law includes:</w:t>
      </w:r>
    </w:p>
    <w:p w:rsidR="00B646A3" w:rsidRPr="00E73C34" w:rsidRDefault="00B646A3" w:rsidP="009E7648">
      <w:pPr>
        <w:numPr>
          <w:ilvl w:val="1"/>
          <w:numId w:val="3"/>
        </w:numPr>
        <w:tabs>
          <w:tab w:val="clear" w:pos="1800"/>
        </w:tabs>
        <w:ind w:left="2160" w:hanging="720"/>
        <w:jc w:val="both"/>
        <w:rPr>
          <w:rFonts w:cs="Arial"/>
        </w:rPr>
      </w:pPr>
      <w:r w:rsidRPr="00E73C34">
        <w:rPr>
          <w:rFonts w:cs="Arial"/>
        </w:rPr>
        <w:t>all Written Laws amending, consolidating or replacing that written law; and</w:t>
      </w:r>
    </w:p>
    <w:p w:rsidR="00B646A3" w:rsidRPr="00E73C34" w:rsidRDefault="00B646A3" w:rsidP="009E7648">
      <w:pPr>
        <w:numPr>
          <w:ilvl w:val="1"/>
          <w:numId w:val="3"/>
        </w:numPr>
        <w:tabs>
          <w:tab w:val="clear" w:pos="1800"/>
        </w:tabs>
        <w:ind w:left="2160" w:hanging="720"/>
        <w:jc w:val="both"/>
        <w:rPr>
          <w:rFonts w:cs="Arial"/>
        </w:rPr>
      </w:pPr>
      <w:r w:rsidRPr="00E73C34">
        <w:rPr>
          <w:rFonts w:cs="Arial"/>
        </w:rPr>
        <w:t xml:space="preserve">all subsidiary legislation, as that term is defined in the </w:t>
      </w:r>
      <w:r w:rsidRPr="00C128D3">
        <w:rPr>
          <w:rFonts w:cs="Arial"/>
          <w:i/>
        </w:rPr>
        <w:t>Interpretation Act 1984</w:t>
      </w:r>
      <w:r w:rsidRPr="00E73C34">
        <w:rPr>
          <w:rFonts w:cs="Arial"/>
        </w:rPr>
        <w:t>, made under that Written Law;</w:t>
      </w:r>
    </w:p>
    <w:p w:rsidR="00B646A3" w:rsidRPr="00E73C34" w:rsidRDefault="00B646A3" w:rsidP="009E7648">
      <w:pPr>
        <w:numPr>
          <w:ilvl w:val="1"/>
          <w:numId w:val="7"/>
        </w:numPr>
        <w:tabs>
          <w:tab w:val="clear" w:pos="2160"/>
        </w:tabs>
        <w:ind w:left="1440"/>
        <w:jc w:val="both"/>
        <w:rPr>
          <w:rFonts w:cs="Arial"/>
        </w:rPr>
      </w:pPr>
      <w:r w:rsidRPr="00E73C34">
        <w:rPr>
          <w:rFonts w:cs="Arial"/>
        </w:rPr>
        <w:t>a reference to a party includes that party, its successors, permitted assigns, receivers, administrators, executors, substitutes and liquidators;</w:t>
      </w:r>
    </w:p>
    <w:p w:rsidR="00B646A3" w:rsidRPr="00E73C34" w:rsidRDefault="00B646A3" w:rsidP="009E7648">
      <w:pPr>
        <w:numPr>
          <w:ilvl w:val="1"/>
          <w:numId w:val="7"/>
        </w:numPr>
        <w:tabs>
          <w:tab w:val="clear" w:pos="2160"/>
        </w:tabs>
        <w:ind w:left="1440"/>
        <w:jc w:val="both"/>
        <w:rPr>
          <w:rFonts w:cs="Arial"/>
        </w:rPr>
      </w:pPr>
      <w:r w:rsidRPr="00E73C34">
        <w:rPr>
          <w:rFonts w:cs="Arial"/>
        </w:rPr>
        <w:t>a reference to any document includes a reference to that document as amended, rectified or replaced from time to time and to any document so amending, rectifying or replacing the document;</w:t>
      </w:r>
    </w:p>
    <w:p w:rsidR="00B646A3" w:rsidRPr="00E73C34" w:rsidRDefault="00B646A3" w:rsidP="009E7648">
      <w:pPr>
        <w:numPr>
          <w:ilvl w:val="1"/>
          <w:numId w:val="7"/>
        </w:numPr>
        <w:tabs>
          <w:tab w:val="clear" w:pos="2160"/>
        </w:tabs>
        <w:ind w:left="1440"/>
        <w:jc w:val="both"/>
        <w:rPr>
          <w:rFonts w:cs="Arial"/>
        </w:rPr>
      </w:pPr>
      <w:r w:rsidRPr="00E73C34">
        <w:rPr>
          <w:rFonts w:cs="Arial"/>
        </w:rPr>
        <w:t>the meaning of general words or phrases is not limited by specific examples introduced by 'including', 'for example' or similar expressions;</w:t>
      </w:r>
    </w:p>
    <w:p w:rsidR="00B646A3" w:rsidRPr="00E73C34" w:rsidRDefault="00B646A3" w:rsidP="009E7648">
      <w:pPr>
        <w:numPr>
          <w:ilvl w:val="1"/>
          <w:numId w:val="7"/>
        </w:numPr>
        <w:tabs>
          <w:tab w:val="clear" w:pos="2160"/>
        </w:tabs>
        <w:ind w:left="1440"/>
        <w:jc w:val="both"/>
        <w:rPr>
          <w:rFonts w:cs="Arial"/>
        </w:rPr>
      </w:pPr>
      <w:r w:rsidRPr="00E73C34">
        <w:rPr>
          <w:rFonts w:cs="Arial"/>
        </w:rPr>
        <w:t xml:space="preserve">a rule of construction does not apply to the disadvantage of a party because the party was responsible for the preparation of the Contract or any part of it; </w:t>
      </w:r>
    </w:p>
    <w:p w:rsidR="00B646A3" w:rsidRPr="00E73C34" w:rsidRDefault="00B646A3" w:rsidP="009E7648">
      <w:pPr>
        <w:numPr>
          <w:ilvl w:val="1"/>
          <w:numId w:val="7"/>
        </w:numPr>
        <w:tabs>
          <w:tab w:val="clear" w:pos="2160"/>
        </w:tabs>
        <w:ind w:left="1440"/>
        <w:jc w:val="both"/>
        <w:rPr>
          <w:rFonts w:cs="Arial"/>
        </w:rPr>
      </w:pPr>
      <w:r w:rsidRPr="00E73C34">
        <w:rPr>
          <w:rFonts w:cs="Arial"/>
        </w:rPr>
        <w:t>an obligation, representation or warranty in favour of two or more persons:</w:t>
      </w:r>
    </w:p>
    <w:p w:rsidR="00B646A3" w:rsidRPr="00E73C34" w:rsidRDefault="00B646A3" w:rsidP="00546918">
      <w:pPr>
        <w:numPr>
          <w:ilvl w:val="0"/>
          <w:numId w:val="66"/>
        </w:numPr>
        <w:jc w:val="both"/>
        <w:rPr>
          <w:rFonts w:cs="Arial"/>
        </w:rPr>
      </w:pPr>
      <w:r w:rsidRPr="00E73C34">
        <w:rPr>
          <w:rFonts w:cs="Arial"/>
        </w:rPr>
        <w:t>is for the benefit of them jointly and severally; and</w:t>
      </w:r>
    </w:p>
    <w:p w:rsidR="00B646A3" w:rsidRPr="00E73C34" w:rsidRDefault="00B646A3" w:rsidP="00546918">
      <w:pPr>
        <w:numPr>
          <w:ilvl w:val="0"/>
          <w:numId w:val="66"/>
        </w:numPr>
        <w:jc w:val="both"/>
        <w:rPr>
          <w:rFonts w:cs="Arial"/>
        </w:rPr>
      </w:pPr>
      <w:r w:rsidRPr="00E73C34">
        <w:rPr>
          <w:rFonts w:cs="Arial"/>
        </w:rPr>
        <w:lastRenderedPageBreak/>
        <w:t>binds them jointly and severally;</w:t>
      </w:r>
    </w:p>
    <w:p w:rsidR="00B646A3" w:rsidRPr="00E73C34" w:rsidRDefault="00B646A3" w:rsidP="009E7648">
      <w:pPr>
        <w:numPr>
          <w:ilvl w:val="1"/>
          <w:numId w:val="7"/>
        </w:numPr>
        <w:tabs>
          <w:tab w:val="clear" w:pos="2160"/>
        </w:tabs>
        <w:ind w:left="1440"/>
        <w:jc w:val="both"/>
        <w:rPr>
          <w:rFonts w:cs="Arial"/>
        </w:rPr>
      </w:pPr>
      <w:r w:rsidRPr="00E73C34">
        <w:rPr>
          <w:rFonts w:cs="Arial"/>
        </w:rPr>
        <w:t>a reference to '$' or 'dollars' is a reference to Australian dollars;</w:t>
      </w:r>
    </w:p>
    <w:p w:rsidR="00B646A3" w:rsidRPr="00E73C34" w:rsidRDefault="00B646A3" w:rsidP="009E7648">
      <w:pPr>
        <w:numPr>
          <w:ilvl w:val="1"/>
          <w:numId w:val="7"/>
        </w:numPr>
        <w:tabs>
          <w:tab w:val="clear" w:pos="2160"/>
        </w:tabs>
        <w:ind w:left="1440"/>
        <w:jc w:val="both"/>
        <w:rPr>
          <w:rFonts w:cs="Arial"/>
        </w:rPr>
      </w:pPr>
      <w:r w:rsidRPr="00E73C34">
        <w:rPr>
          <w:rFonts w:cs="Arial"/>
        </w:rPr>
        <w:t xml:space="preserve">unless expressly stated otherwise, a reference to a party, clause, sub-clause, paragraph or part, is a reference a party, clause, sub-clause, paragraph or part of or in this </w:t>
      </w:r>
      <w:r>
        <w:rPr>
          <w:rFonts w:cs="Arial"/>
        </w:rPr>
        <w:t>Contract</w:t>
      </w:r>
      <w:r w:rsidRPr="00E73C34">
        <w:rPr>
          <w:rFonts w:cs="Arial"/>
        </w:rPr>
        <w:t>;</w:t>
      </w:r>
    </w:p>
    <w:p w:rsidR="00B646A3" w:rsidRDefault="00B646A3" w:rsidP="009E7648">
      <w:pPr>
        <w:numPr>
          <w:ilvl w:val="1"/>
          <w:numId w:val="7"/>
        </w:numPr>
        <w:tabs>
          <w:tab w:val="clear" w:pos="2160"/>
        </w:tabs>
        <w:ind w:left="1440"/>
        <w:jc w:val="both"/>
        <w:rPr>
          <w:rFonts w:cs="Arial"/>
        </w:rPr>
      </w:pPr>
      <w:r w:rsidRPr="00E73C34">
        <w:rPr>
          <w:rFonts w:cs="Arial"/>
        </w:rPr>
        <w:t xml:space="preserve">anything in </w:t>
      </w:r>
      <w:r>
        <w:rPr>
          <w:rFonts w:cs="Arial"/>
        </w:rPr>
        <w:t xml:space="preserve">this </w:t>
      </w:r>
      <w:r w:rsidRPr="00E73C34">
        <w:rPr>
          <w:rFonts w:cs="Arial"/>
        </w:rPr>
        <w:t>Contract which is expressed to be done or performed by the City shall properly and lawfully be done and performed if so done and performed by an Officer.</w:t>
      </w:r>
    </w:p>
    <w:p w:rsidR="00B646A3" w:rsidRDefault="00B646A3" w:rsidP="009E7648">
      <w:pPr>
        <w:numPr>
          <w:ilvl w:val="1"/>
          <w:numId w:val="7"/>
        </w:numPr>
        <w:tabs>
          <w:tab w:val="clear" w:pos="2160"/>
        </w:tabs>
        <w:ind w:left="1440"/>
        <w:jc w:val="both"/>
        <w:rPr>
          <w:rFonts w:cs="Arial"/>
        </w:rPr>
      </w:pPr>
      <w:r>
        <w:rPr>
          <w:rFonts w:cs="Arial"/>
        </w:rPr>
        <w:t>in the event of any inconsistency betwee</w:t>
      </w:r>
      <w:r w:rsidRPr="00D8227C">
        <w:rPr>
          <w:rFonts w:cs="Arial"/>
        </w:rPr>
        <w:t xml:space="preserve">n the Specifications and this </w:t>
      </w:r>
      <w:r w:rsidRPr="004218FD">
        <w:rPr>
          <w:rFonts w:cs="Arial"/>
        </w:rPr>
        <w:t>Contract, the Specifications shall</w:t>
      </w:r>
      <w:r>
        <w:rPr>
          <w:rFonts w:cs="Arial"/>
        </w:rPr>
        <w:t xml:space="preserve"> prevail unless this Contract provides otherwise.</w:t>
      </w:r>
    </w:p>
    <w:p w:rsidR="00B646A3" w:rsidRPr="000908BA" w:rsidRDefault="00B646A3" w:rsidP="009E7648">
      <w:pPr>
        <w:numPr>
          <w:ilvl w:val="1"/>
          <w:numId w:val="7"/>
        </w:numPr>
        <w:tabs>
          <w:tab w:val="clear" w:pos="2160"/>
        </w:tabs>
        <w:ind w:left="1440"/>
        <w:jc w:val="both"/>
        <w:rPr>
          <w:rFonts w:cs="Arial"/>
        </w:rPr>
      </w:pPr>
      <w:r>
        <w:rPr>
          <w:rFonts w:cs="Arial"/>
        </w:rPr>
        <w:t xml:space="preserve">If there is any inconsistency, ambiguity or discrepancy in this Contract, </w:t>
      </w:r>
      <w:r w:rsidRPr="000908BA">
        <w:rPr>
          <w:rFonts w:cs="Arial"/>
        </w:rPr>
        <w:t xml:space="preserve">the City shall direct the Contractor as to the appropriate interpretation to be complied with. </w:t>
      </w:r>
    </w:p>
    <w:p w:rsidR="00B646A3" w:rsidRPr="000908BA" w:rsidRDefault="00B646A3" w:rsidP="009E7648">
      <w:pPr>
        <w:numPr>
          <w:ilvl w:val="1"/>
          <w:numId w:val="7"/>
        </w:numPr>
        <w:tabs>
          <w:tab w:val="clear" w:pos="2160"/>
        </w:tabs>
        <w:ind w:left="1440"/>
        <w:jc w:val="both"/>
        <w:rPr>
          <w:rFonts w:cs="Arial"/>
        </w:rPr>
      </w:pPr>
      <w:r w:rsidRPr="000908BA">
        <w:rPr>
          <w:rFonts w:cs="Arial"/>
        </w:rPr>
        <w:t>If there is any inconsistency between the documents, the order or precedence of documents shall be as follows:</w:t>
      </w:r>
    </w:p>
    <w:p w:rsidR="00A47B93" w:rsidRPr="000908BA" w:rsidRDefault="00A47B93" w:rsidP="00546918">
      <w:pPr>
        <w:numPr>
          <w:ilvl w:val="0"/>
          <w:numId w:val="85"/>
        </w:numPr>
        <w:ind w:hanging="22"/>
        <w:jc w:val="both"/>
        <w:rPr>
          <w:rFonts w:cs="Arial"/>
        </w:rPr>
      </w:pPr>
      <w:r w:rsidRPr="000908BA">
        <w:rPr>
          <w:rFonts w:cs="Arial"/>
        </w:rPr>
        <w:t>These General Conditions of Contract;</w:t>
      </w:r>
    </w:p>
    <w:p w:rsidR="00A47B93" w:rsidRPr="000908BA" w:rsidRDefault="00A47B93" w:rsidP="00546918">
      <w:pPr>
        <w:numPr>
          <w:ilvl w:val="0"/>
          <w:numId w:val="85"/>
        </w:numPr>
        <w:ind w:hanging="22"/>
        <w:jc w:val="both"/>
        <w:rPr>
          <w:rFonts w:cs="Arial"/>
        </w:rPr>
      </w:pPr>
      <w:r w:rsidRPr="000908BA">
        <w:rPr>
          <w:rFonts w:cs="Arial"/>
        </w:rPr>
        <w:t>Addendums;</w:t>
      </w:r>
    </w:p>
    <w:p w:rsidR="00A47B93" w:rsidRPr="000908BA" w:rsidRDefault="00A47B93" w:rsidP="00546918">
      <w:pPr>
        <w:numPr>
          <w:ilvl w:val="0"/>
          <w:numId w:val="85"/>
        </w:numPr>
        <w:ind w:hanging="22"/>
        <w:jc w:val="both"/>
        <w:rPr>
          <w:rFonts w:cs="Arial"/>
        </w:rPr>
      </w:pPr>
      <w:r w:rsidRPr="000908BA">
        <w:rPr>
          <w:rFonts w:cs="Arial"/>
        </w:rPr>
        <w:t>Price Schedule;</w:t>
      </w:r>
    </w:p>
    <w:p w:rsidR="000908BA" w:rsidRPr="000908BA" w:rsidRDefault="00A47B93" w:rsidP="00546918">
      <w:pPr>
        <w:numPr>
          <w:ilvl w:val="0"/>
          <w:numId w:val="85"/>
        </w:numPr>
        <w:ind w:hanging="22"/>
        <w:jc w:val="both"/>
        <w:rPr>
          <w:rFonts w:cs="Arial"/>
        </w:rPr>
      </w:pPr>
      <w:r w:rsidRPr="000908BA">
        <w:rPr>
          <w:rFonts w:cs="Arial"/>
        </w:rPr>
        <w:t>Technical Specification</w:t>
      </w:r>
      <w:r w:rsidR="000908BA" w:rsidRPr="000908BA">
        <w:rPr>
          <w:rFonts w:cs="Arial"/>
        </w:rPr>
        <w:t>;</w:t>
      </w:r>
    </w:p>
    <w:p w:rsidR="00A47B93" w:rsidRPr="000908BA" w:rsidRDefault="00A47B93" w:rsidP="00546918">
      <w:pPr>
        <w:numPr>
          <w:ilvl w:val="0"/>
          <w:numId w:val="85"/>
        </w:numPr>
        <w:ind w:hanging="22"/>
        <w:jc w:val="both"/>
        <w:rPr>
          <w:rFonts w:cs="Arial"/>
        </w:rPr>
      </w:pPr>
      <w:r w:rsidRPr="000908BA">
        <w:rPr>
          <w:rFonts w:cs="Arial"/>
        </w:rPr>
        <w:t>The Request, and</w:t>
      </w:r>
    </w:p>
    <w:p w:rsidR="00A47B93" w:rsidRPr="000908BA" w:rsidRDefault="00A47B93" w:rsidP="00546918">
      <w:pPr>
        <w:numPr>
          <w:ilvl w:val="0"/>
          <w:numId w:val="85"/>
        </w:numPr>
        <w:ind w:hanging="22"/>
        <w:jc w:val="both"/>
        <w:rPr>
          <w:rFonts w:cs="Arial"/>
        </w:rPr>
      </w:pPr>
      <w:r w:rsidRPr="000908BA">
        <w:rPr>
          <w:rFonts w:cs="Arial"/>
        </w:rPr>
        <w:t>The Offer.</w:t>
      </w:r>
    </w:p>
    <w:p w:rsidR="00B646A3" w:rsidRPr="00E73C34" w:rsidRDefault="00B646A3" w:rsidP="00B646A3">
      <w:pPr>
        <w:jc w:val="both"/>
        <w:rPr>
          <w:rFonts w:cs="Arial"/>
        </w:rPr>
      </w:pPr>
    </w:p>
    <w:p w:rsidR="00B646A3" w:rsidRPr="00E73C34" w:rsidRDefault="00B646A3" w:rsidP="00B646A3">
      <w:pPr>
        <w:pStyle w:val="C15"/>
        <w:tabs>
          <w:tab w:val="clear" w:pos="720"/>
        </w:tabs>
        <w:spacing w:after="0"/>
        <w:jc w:val="both"/>
        <w:outlineLvl w:val="0"/>
      </w:pPr>
      <w:bookmarkStart w:id="71" w:name="_Toc361401474"/>
      <w:bookmarkStart w:id="72" w:name="_Toc361401535"/>
      <w:bookmarkStart w:id="73" w:name="_Toc362964698"/>
      <w:bookmarkStart w:id="74" w:name="_Toc363025238"/>
      <w:bookmarkStart w:id="75" w:name="_Toc363036793"/>
      <w:bookmarkStart w:id="76" w:name="_Toc363036903"/>
      <w:bookmarkStart w:id="77" w:name="_Toc363037123"/>
      <w:bookmarkStart w:id="78" w:name="_Toc363037233"/>
      <w:bookmarkStart w:id="79" w:name="_Toc363809602"/>
      <w:bookmarkStart w:id="80" w:name="_Toc363809703"/>
      <w:bookmarkStart w:id="81" w:name="_Toc370985901"/>
      <w:bookmarkStart w:id="82" w:name="_Toc512594628"/>
      <w:bookmarkStart w:id="83" w:name="_Toc48211577"/>
      <w:r w:rsidRPr="00E73C34">
        <w:t>AGREEMENT</w:t>
      </w:r>
      <w:bookmarkEnd w:id="71"/>
      <w:bookmarkEnd w:id="72"/>
      <w:bookmarkEnd w:id="73"/>
      <w:bookmarkEnd w:id="74"/>
      <w:bookmarkEnd w:id="75"/>
      <w:bookmarkEnd w:id="76"/>
      <w:bookmarkEnd w:id="77"/>
      <w:bookmarkEnd w:id="78"/>
      <w:bookmarkEnd w:id="79"/>
      <w:bookmarkEnd w:id="80"/>
      <w:bookmarkEnd w:id="81"/>
      <w:bookmarkEnd w:id="82"/>
      <w:bookmarkEnd w:id="83"/>
    </w:p>
    <w:p w:rsidR="00B646A3" w:rsidRPr="00E73C34" w:rsidRDefault="00B646A3" w:rsidP="00B646A3">
      <w:pPr>
        <w:pStyle w:val="C25"/>
        <w:tabs>
          <w:tab w:val="clear" w:pos="720"/>
        </w:tabs>
        <w:spacing w:after="0"/>
        <w:jc w:val="both"/>
        <w:outlineLvl w:val="1"/>
      </w:pPr>
      <w:bookmarkStart w:id="84" w:name="_Toc361401475"/>
      <w:bookmarkStart w:id="85" w:name="_Toc361401536"/>
      <w:bookmarkStart w:id="86" w:name="_Toc362964699"/>
      <w:bookmarkStart w:id="87" w:name="_Toc363025239"/>
      <w:bookmarkStart w:id="88" w:name="_Toc363036794"/>
      <w:bookmarkStart w:id="89" w:name="_Toc363036904"/>
      <w:bookmarkStart w:id="90" w:name="_Toc363037124"/>
      <w:bookmarkStart w:id="91" w:name="_Toc363037234"/>
      <w:bookmarkStart w:id="92" w:name="_Toc363809603"/>
      <w:bookmarkStart w:id="93" w:name="_Toc363809704"/>
      <w:bookmarkStart w:id="94" w:name="_Toc370985902"/>
      <w:bookmarkStart w:id="95" w:name="_Toc512594629"/>
      <w:bookmarkStart w:id="96" w:name="_Toc48211578"/>
      <w:r w:rsidRPr="00E73C34">
        <w:t>Covenants</w:t>
      </w:r>
      <w:bookmarkEnd w:id="84"/>
      <w:bookmarkEnd w:id="85"/>
      <w:bookmarkEnd w:id="86"/>
      <w:bookmarkEnd w:id="87"/>
      <w:bookmarkEnd w:id="88"/>
      <w:bookmarkEnd w:id="89"/>
      <w:bookmarkEnd w:id="90"/>
      <w:bookmarkEnd w:id="91"/>
      <w:bookmarkEnd w:id="92"/>
      <w:bookmarkEnd w:id="93"/>
      <w:bookmarkEnd w:id="94"/>
      <w:bookmarkEnd w:id="95"/>
      <w:bookmarkEnd w:id="96"/>
    </w:p>
    <w:p w:rsidR="00B646A3" w:rsidRPr="00E73C34" w:rsidRDefault="00B646A3" w:rsidP="00546918">
      <w:pPr>
        <w:numPr>
          <w:ilvl w:val="0"/>
          <w:numId w:val="12"/>
        </w:numPr>
        <w:tabs>
          <w:tab w:val="clear" w:pos="720"/>
        </w:tabs>
        <w:ind w:left="1440" w:hanging="720"/>
        <w:jc w:val="both"/>
        <w:rPr>
          <w:rFonts w:cs="Arial"/>
        </w:rPr>
      </w:pPr>
      <w:r w:rsidRPr="00E73C34">
        <w:rPr>
          <w:rFonts w:cs="Arial"/>
        </w:rPr>
        <w:t>The parties covenant with each other on the terms and conditions outlined in th</w:t>
      </w:r>
      <w:r>
        <w:rPr>
          <w:rFonts w:cs="Arial"/>
        </w:rPr>
        <w:t>is</w:t>
      </w:r>
      <w:r w:rsidRPr="00E73C34">
        <w:rPr>
          <w:rFonts w:cs="Arial"/>
        </w:rPr>
        <w:t xml:space="preserve"> Contract.</w:t>
      </w:r>
    </w:p>
    <w:p w:rsidR="00B646A3" w:rsidRPr="00E73C34" w:rsidRDefault="00B646A3" w:rsidP="00546918">
      <w:pPr>
        <w:numPr>
          <w:ilvl w:val="0"/>
          <w:numId w:val="12"/>
        </w:numPr>
        <w:tabs>
          <w:tab w:val="clear" w:pos="720"/>
        </w:tabs>
        <w:ind w:left="1440" w:hanging="720"/>
        <w:jc w:val="both"/>
        <w:rPr>
          <w:rFonts w:cs="Arial"/>
        </w:rPr>
      </w:pPr>
      <w:r w:rsidRPr="00E73C34">
        <w:rPr>
          <w:rFonts w:cs="Arial"/>
        </w:rPr>
        <w:t>In consideration for the payment of the Contract Price by the City, the Contractor covenants with the City, during the Term, to:</w:t>
      </w:r>
    </w:p>
    <w:p w:rsidR="00B646A3" w:rsidRPr="00E73C34" w:rsidRDefault="00B646A3" w:rsidP="00546918">
      <w:pPr>
        <w:numPr>
          <w:ilvl w:val="1"/>
          <w:numId w:val="12"/>
        </w:numPr>
        <w:tabs>
          <w:tab w:val="clear" w:pos="1800"/>
        </w:tabs>
        <w:ind w:left="2160"/>
        <w:jc w:val="both"/>
        <w:rPr>
          <w:rFonts w:cs="Arial"/>
        </w:rPr>
      </w:pPr>
      <w:r w:rsidRPr="00E73C34">
        <w:rPr>
          <w:rFonts w:cs="Arial"/>
        </w:rPr>
        <w:t xml:space="preserve">supply the </w:t>
      </w:r>
      <w:r>
        <w:rPr>
          <w:rFonts w:cs="Arial"/>
        </w:rPr>
        <w:t xml:space="preserve">Goods and </w:t>
      </w:r>
      <w:r w:rsidRPr="00E73C34">
        <w:rPr>
          <w:rFonts w:cs="Arial"/>
        </w:rPr>
        <w:t xml:space="preserve">Services in accordance with </w:t>
      </w:r>
      <w:r>
        <w:rPr>
          <w:rFonts w:cs="Arial"/>
        </w:rPr>
        <w:t xml:space="preserve">this </w:t>
      </w:r>
      <w:r w:rsidRPr="00E73C34">
        <w:rPr>
          <w:rFonts w:cs="Arial"/>
        </w:rPr>
        <w:t>Contract; and</w:t>
      </w:r>
    </w:p>
    <w:p w:rsidR="00B646A3" w:rsidRPr="00E73C34" w:rsidRDefault="00B646A3" w:rsidP="00546918">
      <w:pPr>
        <w:numPr>
          <w:ilvl w:val="1"/>
          <w:numId w:val="12"/>
        </w:numPr>
        <w:tabs>
          <w:tab w:val="clear" w:pos="1800"/>
        </w:tabs>
        <w:ind w:left="2160"/>
        <w:jc w:val="both"/>
        <w:rPr>
          <w:rFonts w:cs="Arial"/>
        </w:rPr>
      </w:pPr>
      <w:r w:rsidRPr="00E73C34">
        <w:rPr>
          <w:rFonts w:cs="Arial"/>
        </w:rPr>
        <w:t xml:space="preserve">do and perform all other things mentioned or described, or which may be implied </w:t>
      </w:r>
      <w:r>
        <w:rPr>
          <w:rFonts w:cs="Arial"/>
        </w:rPr>
        <w:t xml:space="preserve">in </w:t>
      </w:r>
      <w:r w:rsidRPr="00E73C34">
        <w:rPr>
          <w:rFonts w:cs="Arial"/>
        </w:rPr>
        <w:t xml:space="preserve"> </w:t>
      </w:r>
      <w:r>
        <w:rPr>
          <w:rFonts w:cs="Arial"/>
        </w:rPr>
        <w:t xml:space="preserve">this </w:t>
      </w:r>
      <w:r w:rsidRPr="00E73C34">
        <w:rPr>
          <w:rFonts w:cs="Arial"/>
        </w:rPr>
        <w:t>Contract.</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97" w:name="_Toc361401476"/>
      <w:bookmarkStart w:id="98" w:name="_Toc361401537"/>
      <w:bookmarkStart w:id="99" w:name="_Toc362964700"/>
      <w:bookmarkStart w:id="100" w:name="_Toc363025240"/>
      <w:bookmarkStart w:id="101" w:name="_Toc363036795"/>
      <w:bookmarkStart w:id="102" w:name="_Toc363036905"/>
      <w:bookmarkStart w:id="103" w:name="_Toc363037125"/>
      <w:bookmarkStart w:id="104" w:name="_Toc363037235"/>
      <w:bookmarkStart w:id="105" w:name="_Toc363809604"/>
      <w:bookmarkStart w:id="106" w:name="_Toc363809705"/>
      <w:bookmarkStart w:id="107" w:name="_Toc370985903"/>
      <w:bookmarkStart w:id="108" w:name="_Toc512594630"/>
      <w:bookmarkStart w:id="109" w:name="_Ref512595007"/>
      <w:bookmarkStart w:id="110" w:name="_Ref40350925"/>
      <w:bookmarkStart w:id="111" w:name="_Ref40351040"/>
      <w:bookmarkStart w:id="112" w:name="_Toc48211579"/>
      <w:r w:rsidRPr="00E73C34">
        <w:t>Term</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B646A3" w:rsidRDefault="00B646A3" w:rsidP="00B646A3">
      <w:pPr>
        <w:ind w:left="720"/>
        <w:jc w:val="both"/>
        <w:rPr>
          <w:rFonts w:cs="Arial"/>
        </w:rPr>
      </w:pPr>
      <w:r w:rsidRPr="00E73C34">
        <w:rPr>
          <w:rFonts w:cs="Arial"/>
        </w:rPr>
        <w:t xml:space="preserve">The Term of </w:t>
      </w:r>
      <w:r>
        <w:rPr>
          <w:rFonts w:cs="Arial"/>
        </w:rPr>
        <w:t xml:space="preserve">this </w:t>
      </w:r>
      <w:r w:rsidRPr="00E73C34">
        <w:rPr>
          <w:rFonts w:cs="Arial"/>
        </w:rPr>
        <w:t>Contract commences on the Commencement Date and ends on</w:t>
      </w:r>
      <w:r>
        <w:rPr>
          <w:rFonts w:cs="Arial"/>
        </w:rPr>
        <w:t xml:space="preserve"> </w:t>
      </w:r>
      <w:r w:rsidRPr="00E73C34">
        <w:rPr>
          <w:rFonts w:cs="Arial"/>
        </w:rPr>
        <w:t xml:space="preserve">the Expiry Date or </w:t>
      </w:r>
      <w:r>
        <w:rPr>
          <w:rFonts w:cs="Arial"/>
        </w:rPr>
        <w:t xml:space="preserve">unless otherwise terminated earlier in accordance with this Contract. </w:t>
      </w:r>
    </w:p>
    <w:p w:rsidR="00B646A3"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113" w:name="_Toc512594631"/>
      <w:bookmarkStart w:id="114" w:name="_Ref512594981"/>
      <w:bookmarkStart w:id="115" w:name="_Ref40350913"/>
      <w:bookmarkStart w:id="116" w:name="_Toc48211580"/>
      <w:r>
        <w:t>Option periods</w:t>
      </w:r>
      <w:bookmarkEnd w:id="113"/>
      <w:bookmarkEnd w:id="114"/>
      <w:bookmarkEnd w:id="115"/>
      <w:bookmarkEnd w:id="116"/>
    </w:p>
    <w:p w:rsidR="00B646A3" w:rsidRDefault="00B646A3" w:rsidP="00546918">
      <w:pPr>
        <w:numPr>
          <w:ilvl w:val="0"/>
          <w:numId w:val="67"/>
        </w:numPr>
        <w:jc w:val="both"/>
        <w:rPr>
          <w:rFonts w:cs="Arial"/>
        </w:rPr>
      </w:pPr>
      <w:r>
        <w:rPr>
          <w:rFonts w:cs="Arial"/>
        </w:rPr>
        <w:t xml:space="preserve">The City shall have the right at its sole discretion to extend the Contract for the period or periods referred to in </w:t>
      </w:r>
      <w:r w:rsidRPr="004D5B30">
        <w:rPr>
          <w:rFonts w:cs="Arial"/>
        </w:rPr>
        <w:t>Item 3</w:t>
      </w:r>
      <w:r>
        <w:rPr>
          <w:rFonts w:cs="Arial"/>
        </w:rPr>
        <w:t xml:space="preserve"> of Schedule 1 (</w:t>
      </w:r>
      <w:r>
        <w:rPr>
          <w:rFonts w:cs="Arial"/>
          <w:b/>
        </w:rPr>
        <w:t xml:space="preserve">Option </w:t>
      </w:r>
      <w:r w:rsidRPr="002D0415">
        <w:rPr>
          <w:rFonts w:cs="Arial"/>
          <w:b/>
        </w:rPr>
        <w:t>Period</w:t>
      </w:r>
      <w:r>
        <w:rPr>
          <w:rFonts w:cs="Arial"/>
        </w:rPr>
        <w:t>), provided:</w:t>
      </w:r>
    </w:p>
    <w:p w:rsidR="00B646A3" w:rsidRDefault="00B646A3" w:rsidP="00546918">
      <w:pPr>
        <w:pStyle w:val="Style2"/>
        <w:numPr>
          <w:ilvl w:val="0"/>
          <w:numId w:val="14"/>
        </w:numPr>
        <w:tabs>
          <w:tab w:val="clear" w:pos="1800"/>
        </w:tabs>
        <w:ind w:left="2160" w:hanging="720"/>
        <w:jc w:val="both"/>
        <w:rPr>
          <w:rFonts w:cs="Arial"/>
        </w:rPr>
      </w:pPr>
      <w:r>
        <w:rPr>
          <w:rFonts w:cs="Arial"/>
        </w:rPr>
        <w:t>the City notifies the Contractor in writing no less than 45 days before the Expiry Date; and</w:t>
      </w:r>
    </w:p>
    <w:p w:rsidR="00B646A3" w:rsidRDefault="00B646A3" w:rsidP="00546918">
      <w:pPr>
        <w:pStyle w:val="Style2"/>
        <w:numPr>
          <w:ilvl w:val="0"/>
          <w:numId w:val="14"/>
        </w:numPr>
        <w:tabs>
          <w:tab w:val="clear" w:pos="1800"/>
        </w:tabs>
        <w:ind w:left="2160" w:hanging="720"/>
        <w:jc w:val="both"/>
        <w:rPr>
          <w:rFonts w:cs="Arial"/>
        </w:rPr>
      </w:pPr>
      <w:r w:rsidRPr="0019745D">
        <w:rPr>
          <w:rFonts w:cs="Arial"/>
        </w:rPr>
        <w:t>t</w:t>
      </w:r>
      <w:r w:rsidRPr="00BC07FD">
        <w:rPr>
          <w:rFonts w:cs="Arial"/>
        </w:rPr>
        <w:t xml:space="preserve">he Contractor has not notified the City within fourteen (14) days of receiving the notification that they </w:t>
      </w:r>
      <w:r>
        <w:rPr>
          <w:rFonts w:cs="Arial"/>
        </w:rPr>
        <w:t xml:space="preserve">are </w:t>
      </w:r>
      <w:r w:rsidRPr="00BC07FD">
        <w:rPr>
          <w:rFonts w:cs="Arial"/>
        </w:rPr>
        <w:t>unwilling to extend the Contract</w:t>
      </w:r>
      <w:r>
        <w:rPr>
          <w:rFonts w:cs="Arial"/>
        </w:rPr>
        <w:t xml:space="preserve">. </w:t>
      </w:r>
      <w:r w:rsidRPr="0019745D">
        <w:rPr>
          <w:rFonts w:cs="Arial"/>
        </w:rPr>
        <w:t xml:space="preserve"> </w:t>
      </w:r>
    </w:p>
    <w:p w:rsidR="00B646A3" w:rsidRPr="0001511F" w:rsidRDefault="00B646A3" w:rsidP="00546918">
      <w:pPr>
        <w:numPr>
          <w:ilvl w:val="0"/>
          <w:numId w:val="67"/>
        </w:numPr>
        <w:jc w:val="both"/>
        <w:rPr>
          <w:rFonts w:cs="Arial"/>
        </w:rPr>
      </w:pPr>
      <w:r>
        <w:rPr>
          <w:rFonts w:cs="Arial"/>
        </w:rPr>
        <w:t>T</w:t>
      </w:r>
      <w:r w:rsidRPr="0001511F">
        <w:rPr>
          <w:rFonts w:cs="Arial"/>
        </w:rPr>
        <w:t xml:space="preserve">he terms and conditions of this </w:t>
      </w:r>
      <w:r w:rsidRPr="00BC07FD">
        <w:rPr>
          <w:rFonts w:cs="Arial"/>
        </w:rPr>
        <w:t xml:space="preserve">Contract </w:t>
      </w:r>
      <w:r w:rsidRPr="009A162E">
        <w:rPr>
          <w:rFonts w:cs="Arial"/>
        </w:rPr>
        <w:t>will appl</w:t>
      </w:r>
      <w:r w:rsidRPr="009E74EA">
        <w:rPr>
          <w:rFonts w:cs="Arial"/>
        </w:rPr>
        <w:t xml:space="preserve">y to any </w:t>
      </w:r>
      <w:r>
        <w:rPr>
          <w:rFonts w:cs="Arial"/>
        </w:rPr>
        <w:t>Option P</w:t>
      </w:r>
      <w:r w:rsidRPr="0001511F">
        <w:rPr>
          <w:rFonts w:cs="Arial"/>
        </w:rPr>
        <w:t>eriod</w:t>
      </w:r>
      <w:r>
        <w:rPr>
          <w:rFonts w:cs="Arial"/>
        </w:rPr>
        <w:t>.</w:t>
      </w:r>
    </w:p>
    <w:p w:rsidR="00B646A3" w:rsidRPr="00E73C34" w:rsidRDefault="00B646A3" w:rsidP="00546918">
      <w:pPr>
        <w:numPr>
          <w:ilvl w:val="0"/>
          <w:numId w:val="67"/>
        </w:numPr>
        <w:jc w:val="both"/>
        <w:rPr>
          <w:rFonts w:cs="Arial"/>
        </w:rPr>
      </w:pPr>
      <w:r>
        <w:rPr>
          <w:rFonts w:cs="Arial"/>
        </w:rPr>
        <w:t xml:space="preserve">The payment for the Goods and Services during any Option Period shall be in accordance with Schedule 3 Pricing Schedule for the applicable </w:t>
      </w:r>
      <w:r w:rsidRPr="007271E1">
        <w:rPr>
          <w:rFonts w:cs="Arial"/>
        </w:rPr>
        <w:t>period or any approved revised price.</w:t>
      </w:r>
    </w:p>
    <w:p w:rsidR="00B646A3"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117" w:name="_Toc512594632"/>
      <w:bookmarkStart w:id="118" w:name="_Ref40342365"/>
      <w:bookmarkStart w:id="119" w:name="_Toc48211581"/>
      <w:r>
        <w:t>extension of contract term</w:t>
      </w:r>
      <w:bookmarkEnd w:id="117"/>
      <w:bookmarkEnd w:id="118"/>
      <w:bookmarkEnd w:id="119"/>
    </w:p>
    <w:p w:rsidR="00B646A3" w:rsidRDefault="00B646A3" w:rsidP="00546918">
      <w:pPr>
        <w:numPr>
          <w:ilvl w:val="0"/>
          <w:numId w:val="60"/>
        </w:numPr>
        <w:ind w:left="1418" w:hanging="698"/>
        <w:jc w:val="both"/>
        <w:rPr>
          <w:rFonts w:cs="Arial"/>
        </w:rPr>
      </w:pPr>
      <w:bookmarkStart w:id="120" w:name="_Ref521511991"/>
      <w:r>
        <w:rPr>
          <w:rFonts w:cs="Arial"/>
        </w:rPr>
        <w:t>The City may, by giving written notice to the Contractor, not less than forty five (45) days prior to the Expiry Date, and on written acceptance by the Contractor within fourteen (14) days of receipt of such notice, extend this Contract for a further period (</w:t>
      </w:r>
      <w:r w:rsidRPr="002D0415">
        <w:rPr>
          <w:rFonts w:cs="Arial"/>
          <w:b/>
        </w:rPr>
        <w:t>Extension Period</w:t>
      </w:r>
      <w:r>
        <w:rPr>
          <w:rFonts w:cs="Arial"/>
        </w:rPr>
        <w:t>).</w:t>
      </w:r>
      <w:bookmarkEnd w:id="120"/>
    </w:p>
    <w:p w:rsidR="00B646A3" w:rsidRDefault="00B646A3" w:rsidP="00546918">
      <w:pPr>
        <w:numPr>
          <w:ilvl w:val="0"/>
          <w:numId w:val="60"/>
        </w:numPr>
        <w:ind w:left="1418" w:hanging="698"/>
        <w:jc w:val="both"/>
        <w:rPr>
          <w:rFonts w:cs="Arial"/>
        </w:rPr>
      </w:pPr>
      <w:r>
        <w:rPr>
          <w:rFonts w:cs="Arial"/>
        </w:rPr>
        <w:t>The notice from the City to the Contractor shall specify the term of the Extension Period;</w:t>
      </w:r>
    </w:p>
    <w:p w:rsidR="00B646A3" w:rsidRDefault="00B646A3" w:rsidP="00546918">
      <w:pPr>
        <w:numPr>
          <w:ilvl w:val="0"/>
          <w:numId w:val="60"/>
        </w:numPr>
        <w:ind w:left="1418" w:hanging="698"/>
        <w:jc w:val="both"/>
        <w:rPr>
          <w:rFonts w:cs="Arial"/>
        </w:rPr>
      </w:pPr>
      <w:r>
        <w:rPr>
          <w:rFonts w:cs="Arial"/>
        </w:rPr>
        <w:t>The terms and conditions of this Contract will apply to any Extension Period; and</w:t>
      </w:r>
    </w:p>
    <w:p w:rsidR="00B646A3" w:rsidRPr="00E73C34" w:rsidRDefault="00B646A3" w:rsidP="00546918">
      <w:pPr>
        <w:numPr>
          <w:ilvl w:val="0"/>
          <w:numId w:val="60"/>
        </w:numPr>
        <w:ind w:left="1418" w:hanging="698"/>
        <w:jc w:val="both"/>
        <w:rPr>
          <w:rFonts w:cs="Arial"/>
        </w:rPr>
      </w:pPr>
      <w:r>
        <w:rPr>
          <w:rFonts w:cs="Arial"/>
        </w:rPr>
        <w:t xml:space="preserve">The Contract Price for the Goods and Services during any Extension Period shall be that which applies on the last business day before the Expiry Date, subject to clause </w:t>
      </w:r>
      <w:r w:rsidR="00F54FD7">
        <w:rPr>
          <w:rFonts w:cs="Arial"/>
        </w:rPr>
        <w:fldChar w:fldCharType="begin"/>
      </w:r>
      <w:r w:rsidR="00F54FD7">
        <w:rPr>
          <w:rFonts w:cs="Arial"/>
        </w:rPr>
        <w:instrText xml:space="preserve"> REF _Ref40342844 \r \h </w:instrText>
      </w:r>
      <w:r w:rsidR="00F54FD7">
        <w:rPr>
          <w:rFonts w:cs="Arial"/>
        </w:rPr>
      </w:r>
      <w:r w:rsidR="00F54FD7">
        <w:rPr>
          <w:rFonts w:cs="Arial"/>
        </w:rPr>
        <w:fldChar w:fldCharType="separate"/>
      </w:r>
      <w:r w:rsidR="00F54FD7">
        <w:rPr>
          <w:rFonts w:cs="Arial"/>
        </w:rPr>
        <w:t>2.9</w:t>
      </w:r>
      <w:r w:rsidR="00F54FD7">
        <w:rPr>
          <w:rFonts w:cs="Arial"/>
        </w:rPr>
        <w:fldChar w:fldCharType="end"/>
      </w:r>
      <w:r w:rsidR="00F54FD7">
        <w:rPr>
          <w:rFonts w:cs="Arial"/>
        </w:rPr>
        <w:fldChar w:fldCharType="begin"/>
      </w:r>
      <w:r w:rsidR="00F54FD7">
        <w:rPr>
          <w:rFonts w:cs="Arial"/>
        </w:rPr>
        <w:instrText xml:space="preserve"> REF _Ref40342847 \r \h </w:instrText>
      </w:r>
      <w:r w:rsidR="00F54FD7">
        <w:rPr>
          <w:rFonts w:cs="Arial"/>
        </w:rPr>
      </w:r>
      <w:r w:rsidR="00F54FD7">
        <w:rPr>
          <w:rFonts w:cs="Arial"/>
        </w:rPr>
        <w:fldChar w:fldCharType="separate"/>
      </w:r>
      <w:r w:rsidR="00F54FD7">
        <w:rPr>
          <w:rFonts w:cs="Arial"/>
        </w:rPr>
        <w:t>(b)(2)</w:t>
      </w:r>
      <w:r w:rsidR="00F54FD7">
        <w:rPr>
          <w:rFonts w:cs="Arial"/>
        </w:rPr>
        <w:fldChar w:fldCharType="end"/>
      </w:r>
      <w:r w:rsidRPr="004D5B30">
        <w:rPr>
          <w:rFonts w:cs="Arial"/>
        </w:rPr>
        <w:t>.</w:t>
      </w:r>
    </w:p>
    <w:p w:rsidR="00B646A3" w:rsidRPr="00E73C34" w:rsidRDefault="00B646A3" w:rsidP="00B646A3">
      <w:pPr>
        <w:ind w:left="720" w:hanging="720"/>
        <w:jc w:val="both"/>
        <w:rPr>
          <w:rFonts w:cs="Arial"/>
        </w:rPr>
      </w:pPr>
    </w:p>
    <w:p w:rsidR="00B646A3" w:rsidRPr="00E73C34" w:rsidRDefault="00B646A3" w:rsidP="00B646A3">
      <w:pPr>
        <w:pStyle w:val="C25"/>
        <w:keepNext/>
        <w:tabs>
          <w:tab w:val="clear" w:pos="720"/>
        </w:tabs>
        <w:spacing w:after="0"/>
        <w:jc w:val="both"/>
        <w:outlineLvl w:val="1"/>
      </w:pPr>
      <w:bookmarkStart w:id="121" w:name="_Toc361401477"/>
      <w:bookmarkStart w:id="122" w:name="_Toc361401538"/>
      <w:bookmarkStart w:id="123" w:name="_Toc362964701"/>
      <w:bookmarkStart w:id="124" w:name="_Toc363025241"/>
      <w:bookmarkStart w:id="125" w:name="_Toc363036796"/>
      <w:bookmarkStart w:id="126" w:name="_Toc363036906"/>
      <w:bookmarkStart w:id="127" w:name="_Toc363037126"/>
      <w:bookmarkStart w:id="128" w:name="_Toc363037236"/>
      <w:bookmarkStart w:id="129" w:name="_Toc363809605"/>
      <w:bookmarkStart w:id="130" w:name="_Toc363809706"/>
      <w:bookmarkStart w:id="131" w:name="_Toc370985904"/>
      <w:bookmarkStart w:id="132" w:name="_Toc512594633"/>
      <w:bookmarkStart w:id="133" w:name="_Ref521509686"/>
      <w:bookmarkStart w:id="134" w:name="_Ref40351097"/>
      <w:bookmarkStart w:id="135" w:name="_Ref40351119"/>
      <w:bookmarkStart w:id="136" w:name="_Toc48211582"/>
      <w:r w:rsidRPr="00E73C34">
        <w:t>Contract price</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B646A3" w:rsidRPr="00E73C34" w:rsidRDefault="00B646A3" w:rsidP="00B646A3">
      <w:pPr>
        <w:pStyle w:val="Style2"/>
        <w:keepNext/>
        <w:tabs>
          <w:tab w:val="clear" w:pos="720"/>
        </w:tabs>
        <w:ind w:left="1440" w:hanging="720"/>
        <w:jc w:val="both"/>
        <w:rPr>
          <w:rFonts w:cs="Arial"/>
        </w:rPr>
      </w:pPr>
      <w:r w:rsidRPr="00E73C34">
        <w:rPr>
          <w:rFonts w:cs="Arial"/>
        </w:rPr>
        <w:t xml:space="preserve">Subject to clauses </w:t>
      </w:r>
      <w:r w:rsidR="00CA5052">
        <w:rPr>
          <w:rFonts w:cs="Arial"/>
        </w:rPr>
        <w:fldChar w:fldCharType="begin"/>
      </w:r>
      <w:r w:rsidR="00CA5052">
        <w:rPr>
          <w:rFonts w:cs="Arial"/>
        </w:rPr>
        <w:instrText xml:space="preserve"> REF _Ref40348897 \r \h </w:instrText>
      </w:r>
      <w:r w:rsidR="00CA5052">
        <w:rPr>
          <w:rFonts w:cs="Arial"/>
        </w:rPr>
      </w:r>
      <w:r w:rsidR="00CA5052">
        <w:rPr>
          <w:rFonts w:cs="Arial"/>
        </w:rPr>
        <w:fldChar w:fldCharType="separate"/>
      </w:r>
      <w:r w:rsidR="00CA5052">
        <w:rPr>
          <w:rFonts w:cs="Arial"/>
        </w:rPr>
        <w:t>2.7</w:t>
      </w:r>
      <w:r w:rsidR="00CA5052">
        <w:rPr>
          <w:rFonts w:cs="Arial"/>
        </w:rPr>
        <w:fldChar w:fldCharType="end"/>
      </w:r>
      <w:r w:rsidR="00CA5052">
        <w:rPr>
          <w:rFonts w:cs="Arial"/>
        </w:rPr>
        <w:fldChar w:fldCharType="begin"/>
      </w:r>
      <w:r w:rsidR="00CA5052">
        <w:rPr>
          <w:rFonts w:cs="Arial"/>
        </w:rPr>
        <w:instrText xml:space="preserve"> REF _Ref40348898 \r \h </w:instrText>
      </w:r>
      <w:r w:rsidR="00CA5052">
        <w:rPr>
          <w:rFonts w:cs="Arial"/>
        </w:rPr>
      </w:r>
      <w:r w:rsidR="00CA5052">
        <w:rPr>
          <w:rFonts w:cs="Arial"/>
        </w:rPr>
        <w:fldChar w:fldCharType="separate"/>
      </w:r>
      <w:r w:rsidR="00CA5052">
        <w:rPr>
          <w:rFonts w:cs="Arial"/>
        </w:rPr>
        <w:t>(4)</w:t>
      </w:r>
      <w:r w:rsidR="00CA5052">
        <w:rPr>
          <w:rFonts w:cs="Arial"/>
        </w:rPr>
        <w:fldChar w:fldCharType="end"/>
      </w:r>
      <w:r w:rsidRPr="00E73C34">
        <w:rPr>
          <w:rFonts w:cs="Arial"/>
        </w:rPr>
        <w:t xml:space="preserve"> and </w:t>
      </w:r>
      <w:r w:rsidR="00CA5052">
        <w:rPr>
          <w:rFonts w:cs="Arial"/>
        </w:rPr>
        <w:fldChar w:fldCharType="begin"/>
      </w:r>
      <w:r w:rsidR="00CA5052">
        <w:rPr>
          <w:rFonts w:cs="Arial"/>
        </w:rPr>
        <w:instrText xml:space="preserve"> REF _Ref40348908 \r \h </w:instrText>
      </w:r>
      <w:r w:rsidR="00CA5052">
        <w:rPr>
          <w:rFonts w:cs="Arial"/>
        </w:rPr>
      </w:r>
      <w:r w:rsidR="00CA5052">
        <w:rPr>
          <w:rFonts w:cs="Arial"/>
        </w:rPr>
        <w:fldChar w:fldCharType="separate"/>
      </w:r>
      <w:r w:rsidR="00CA5052">
        <w:rPr>
          <w:rFonts w:cs="Arial"/>
        </w:rPr>
        <w:t>2.8</w:t>
      </w:r>
      <w:r w:rsidR="00CA5052">
        <w:rPr>
          <w:rFonts w:cs="Arial"/>
        </w:rPr>
        <w:fldChar w:fldCharType="end"/>
      </w:r>
      <w:r w:rsidRPr="00206347">
        <w:rPr>
          <w:rFonts w:cs="Arial"/>
        </w:rPr>
        <w:t>,</w:t>
      </w:r>
      <w:r w:rsidRPr="00E73C34">
        <w:rPr>
          <w:rFonts w:cs="Arial"/>
        </w:rPr>
        <w:t xml:space="preserve"> the City shall pay to the Contractor all mon</w:t>
      </w:r>
      <w:r>
        <w:rPr>
          <w:rFonts w:cs="Arial"/>
        </w:rPr>
        <w:t>ies</w:t>
      </w:r>
      <w:r w:rsidRPr="00E73C34">
        <w:rPr>
          <w:rFonts w:cs="Arial"/>
        </w:rPr>
        <w:t xml:space="preserve"> in accordance with this clause</w:t>
      </w:r>
      <w:r>
        <w:rPr>
          <w:rFonts w:cs="Arial"/>
        </w:rPr>
        <w:t xml:space="preserve"> that</w:t>
      </w:r>
      <w:r w:rsidRPr="00E73C34">
        <w:rPr>
          <w:rFonts w:cs="Arial"/>
        </w:rPr>
        <w:t xml:space="preserve"> become due </w:t>
      </w:r>
      <w:r>
        <w:rPr>
          <w:rFonts w:cs="Arial"/>
        </w:rPr>
        <w:t xml:space="preserve">and payable </w:t>
      </w:r>
      <w:r w:rsidRPr="00E73C34">
        <w:rPr>
          <w:rFonts w:cs="Arial"/>
        </w:rPr>
        <w:t xml:space="preserve">under </w:t>
      </w:r>
      <w:r>
        <w:rPr>
          <w:rFonts w:cs="Arial"/>
        </w:rPr>
        <w:t xml:space="preserve">this </w:t>
      </w:r>
      <w:r w:rsidRPr="00E73C34">
        <w:rPr>
          <w:rFonts w:cs="Arial"/>
        </w:rPr>
        <w:t>Contract.</w:t>
      </w:r>
    </w:p>
    <w:p w:rsidR="00B646A3" w:rsidRPr="00E73C34" w:rsidRDefault="00B646A3" w:rsidP="00B646A3">
      <w:pPr>
        <w:pStyle w:val="Style2"/>
        <w:tabs>
          <w:tab w:val="clear" w:pos="720"/>
        </w:tabs>
        <w:ind w:left="1440" w:hanging="720"/>
        <w:jc w:val="both"/>
        <w:rPr>
          <w:rFonts w:cs="Arial"/>
        </w:rPr>
      </w:pPr>
      <w:bookmarkStart w:id="137" w:name="_Ref40348936"/>
      <w:r w:rsidRPr="00E73C34">
        <w:rPr>
          <w:rFonts w:cs="Arial"/>
        </w:rPr>
        <w:t xml:space="preserve">Where the Contract Price is </w:t>
      </w:r>
      <w:r>
        <w:rPr>
          <w:rFonts w:cs="Arial"/>
        </w:rPr>
        <w:t xml:space="preserve">to be paid as </w:t>
      </w:r>
      <w:r w:rsidRPr="00E73C34">
        <w:rPr>
          <w:rFonts w:cs="Arial"/>
        </w:rPr>
        <w:t xml:space="preserve">a lump sum, the Contract Price shall be payable by the City to the Contractor only after the whole of the </w:t>
      </w:r>
      <w:r>
        <w:rPr>
          <w:rFonts w:cs="Arial"/>
        </w:rPr>
        <w:t xml:space="preserve">Goods and </w:t>
      </w:r>
      <w:r w:rsidRPr="00E73C34">
        <w:rPr>
          <w:rFonts w:cs="Arial"/>
        </w:rPr>
        <w:t xml:space="preserve">Services that are to be supplied under </w:t>
      </w:r>
      <w:r>
        <w:rPr>
          <w:rFonts w:cs="Arial"/>
        </w:rPr>
        <w:t xml:space="preserve">this </w:t>
      </w:r>
      <w:r w:rsidRPr="00E73C34">
        <w:rPr>
          <w:rFonts w:cs="Arial"/>
        </w:rPr>
        <w:t>Contract have been supplied to the satisfaction of the City.</w:t>
      </w:r>
      <w:bookmarkEnd w:id="137"/>
    </w:p>
    <w:p w:rsidR="00B646A3" w:rsidRPr="00E73C34" w:rsidRDefault="00B646A3" w:rsidP="00B646A3">
      <w:pPr>
        <w:pStyle w:val="Style2"/>
        <w:tabs>
          <w:tab w:val="clear" w:pos="720"/>
        </w:tabs>
        <w:ind w:left="1440" w:hanging="720"/>
        <w:jc w:val="both"/>
        <w:rPr>
          <w:rFonts w:cs="Arial"/>
        </w:rPr>
      </w:pPr>
      <w:r w:rsidRPr="00E73C34">
        <w:rPr>
          <w:rFonts w:cs="Arial"/>
        </w:rPr>
        <w:t xml:space="preserve">Where the Contract Price is to be paid in Instalments, each particular Instalment shall be payable by the City to the Contractor on the date specified in Item </w:t>
      </w:r>
      <w:r>
        <w:rPr>
          <w:rFonts w:cs="Arial"/>
        </w:rPr>
        <w:t>13</w:t>
      </w:r>
      <w:r w:rsidRPr="00E73C34">
        <w:rPr>
          <w:rFonts w:cs="Arial"/>
        </w:rPr>
        <w:t xml:space="preserve"> of Schedule 1 for that particular Instalment.</w:t>
      </w:r>
    </w:p>
    <w:p w:rsidR="00B646A3" w:rsidRDefault="00B646A3" w:rsidP="00B646A3">
      <w:pPr>
        <w:pStyle w:val="Style2"/>
        <w:tabs>
          <w:tab w:val="clear" w:pos="720"/>
        </w:tabs>
        <w:ind w:left="1440" w:hanging="720"/>
        <w:jc w:val="both"/>
        <w:rPr>
          <w:rFonts w:cs="Arial"/>
        </w:rPr>
      </w:pPr>
      <w:bookmarkStart w:id="138" w:name="_Ref40348948"/>
      <w:r w:rsidRPr="00E73C34">
        <w:rPr>
          <w:rFonts w:cs="Arial"/>
        </w:rPr>
        <w:t xml:space="preserve">Where the Contract Price comprises a schedule of rates for the supply of the </w:t>
      </w:r>
      <w:r>
        <w:rPr>
          <w:rFonts w:cs="Arial"/>
        </w:rPr>
        <w:t xml:space="preserve">Goods and </w:t>
      </w:r>
      <w:r w:rsidRPr="00E73C34">
        <w:rPr>
          <w:rFonts w:cs="Arial"/>
        </w:rPr>
        <w:t xml:space="preserve">Services, at the conclusion of each </w:t>
      </w:r>
      <w:r>
        <w:rPr>
          <w:rFonts w:cs="Arial"/>
        </w:rPr>
        <w:t>Instalment</w:t>
      </w:r>
      <w:r w:rsidRPr="00E73C34">
        <w:rPr>
          <w:rFonts w:cs="Arial"/>
        </w:rPr>
        <w:t xml:space="preserve"> Period the City shall pay the Contractor an amount calculated </w:t>
      </w:r>
      <w:r>
        <w:rPr>
          <w:rFonts w:cs="Arial"/>
        </w:rPr>
        <w:t>in accordance with the following formula</w:t>
      </w:r>
      <w:r w:rsidRPr="00E73C34">
        <w:rPr>
          <w:rFonts w:cs="Arial"/>
        </w:rPr>
        <w:t>:</w:t>
      </w:r>
      <w:bookmarkEnd w:id="138"/>
    </w:p>
    <w:p w:rsidR="00B646A3" w:rsidRDefault="00B646A3" w:rsidP="00B646A3">
      <w:pPr>
        <w:pStyle w:val="Style2"/>
        <w:numPr>
          <w:ilvl w:val="0"/>
          <w:numId w:val="0"/>
        </w:numPr>
        <w:ind w:left="1440"/>
        <w:jc w:val="both"/>
        <w:rPr>
          <w:rFonts w:cs="Arial"/>
        </w:rPr>
      </w:pPr>
    </w:p>
    <w:p w:rsidR="00B646A3" w:rsidRDefault="00B646A3" w:rsidP="00B646A3">
      <w:pPr>
        <w:pStyle w:val="Style2"/>
        <w:numPr>
          <w:ilvl w:val="0"/>
          <w:numId w:val="0"/>
        </w:numPr>
        <w:ind w:left="2160"/>
        <w:jc w:val="both"/>
        <w:rPr>
          <w:rFonts w:cs="Arial"/>
        </w:rPr>
      </w:pPr>
      <w:r>
        <w:rPr>
          <w:rFonts w:cs="Arial"/>
        </w:rPr>
        <w:t xml:space="preserve">(Quantity of Goods supplied during the Instalment Period x the corresponding rate in the schedule of rates) </w:t>
      </w:r>
      <w:r w:rsidRPr="002D0415">
        <w:rPr>
          <w:rFonts w:cs="Arial"/>
          <w:b/>
        </w:rPr>
        <w:t>+</w:t>
      </w:r>
      <w:r>
        <w:rPr>
          <w:rFonts w:cs="Arial"/>
        </w:rPr>
        <w:t xml:space="preserve"> (quantity of Services supplied during the Instalment Period x the corresponding rate in the schedule of rates.)</w:t>
      </w:r>
    </w:p>
    <w:p w:rsidR="00B646A3" w:rsidRPr="00E73C34" w:rsidRDefault="00B646A3" w:rsidP="00B646A3">
      <w:pPr>
        <w:pStyle w:val="Style2"/>
        <w:numPr>
          <w:ilvl w:val="0"/>
          <w:numId w:val="0"/>
        </w:numPr>
        <w:ind w:left="1440"/>
        <w:jc w:val="both"/>
        <w:rPr>
          <w:rFonts w:cs="Arial"/>
        </w:rPr>
      </w:pPr>
    </w:p>
    <w:p w:rsidR="00B646A3" w:rsidRPr="00E73C34" w:rsidRDefault="00B646A3" w:rsidP="00B646A3">
      <w:pPr>
        <w:pStyle w:val="Style2"/>
        <w:tabs>
          <w:tab w:val="clear" w:pos="720"/>
        </w:tabs>
        <w:ind w:left="1440" w:hanging="720"/>
        <w:jc w:val="both"/>
        <w:rPr>
          <w:rFonts w:cs="Arial"/>
        </w:rPr>
      </w:pPr>
      <w:r w:rsidRPr="00E73C34">
        <w:rPr>
          <w:rFonts w:cs="Arial"/>
        </w:rPr>
        <w:t>Where the Contract Price is made up of a combination of two</w:t>
      </w:r>
      <w:r>
        <w:rPr>
          <w:rFonts w:cs="Arial"/>
        </w:rPr>
        <w:t xml:space="preserve"> (2)</w:t>
      </w:r>
      <w:r w:rsidRPr="00E73C34">
        <w:rPr>
          <w:rFonts w:cs="Arial"/>
        </w:rPr>
        <w:t xml:space="preserve"> or more of the methods outlined in subclauses </w:t>
      </w:r>
      <w:r w:rsidR="00CA5052">
        <w:rPr>
          <w:rFonts w:cs="Arial"/>
        </w:rPr>
        <w:fldChar w:fldCharType="begin"/>
      </w:r>
      <w:r w:rsidR="00CA5052">
        <w:rPr>
          <w:rFonts w:cs="Arial"/>
        </w:rPr>
        <w:instrText xml:space="preserve"> REF _Ref40348936 \r \h </w:instrText>
      </w:r>
      <w:r w:rsidR="00CA5052">
        <w:rPr>
          <w:rFonts w:cs="Arial"/>
        </w:rPr>
      </w:r>
      <w:r w:rsidR="00CA5052">
        <w:rPr>
          <w:rFonts w:cs="Arial"/>
        </w:rPr>
        <w:fldChar w:fldCharType="separate"/>
      </w:r>
      <w:r w:rsidR="00CA5052">
        <w:rPr>
          <w:rFonts w:cs="Arial"/>
        </w:rPr>
        <w:t>(2)</w:t>
      </w:r>
      <w:r w:rsidR="00CA5052">
        <w:rPr>
          <w:rFonts w:cs="Arial"/>
        </w:rPr>
        <w:fldChar w:fldCharType="end"/>
      </w:r>
      <w:r w:rsidRPr="00E73C34">
        <w:rPr>
          <w:rFonts w:cs="Arial"/>
        </w:rPr>
        <w:t xml:space="preserve"> to </w:t>
      </w:r>
      <w:r w:rsidR="00CA5052">
        <w:rPr>
          <w:rFonts w:cs="Arial"/>
        </w:rPr>
        <w:fldChar w:fldCharType="begin"/>
      </w:r>
      <w:r w:rsidR="00CA5052">
        <w:rPr>
          <w:rFonts w:cs="Arial"/>
        </w:rPr>
        <w:instrText xml:space="preserve"> REF _Ref40348948 \r \h </w:instrText>
      </w:r>
      <w:r w:rsidR="00CA5052">
        <w:rPr>
          <w:rFonts w:cs="Arial"/>
        </w:rPr>
      </w:r>
      <w:r w:rsidR="00CA5052">
        <w:rPr>
          <w:rFonts w:cs="Arial"/>
        </w:rPr>
        <w:fldChar w:fldCharType="separate"/>
      </w:r>
      <w:r w:rsidR="00CA5052">
        <w:rPr>
          <w:rFonts w:cs="Arial"/>
        </w:rPr>
        <w:t>(4)</w:t>
      </w:r>
      <w:r w:rsidR="00CA5052">
        <w:rPr>
          <w:rFonts w:cs="Arial"/>
        </w:rPr>
        <w:fldChar w:fldCharType="end"/>
      </w:r>
      <w:r w:rsidRPr="00E73C34">
        <w:rPr>
          <w:rFonts w:cs="Arial"/>
        </w:rPr>
        <w:t xml:space="preserve">, each of </w:t>
      </w:r>
      <w:r>
        <w:rPr>
          <w:rFonts w:cs="Arial"/>
        </w:rPr>
        <w:t>those</w:t>
      </w:r>
      <w:r w:rsidRPr="00E73C34">
        <w:rPr>
          <w:rFonts w:cs="Arial"/>
        </w:rPr>
        <w:t xml:space="preserve"> parts of the Contract Price shall be calculated and payable in accordance with the appropriate corresponding method for that part under subclauses </w:t>
      </w:r>
      <w:r w:rsidR="00CA5052">
        <w:rPr>
          <w:rFonts w:cs="Arial"/>
        </w:rPr>
        <w:fldChar w:fldCharType="begin"/>
      </w:r>
      <w:r w:rsidR="00CA5052">
        <w:rPr>
          <w:rFonts w:cs="Arial"/>
        </w:rPr>
        <w:instrText xml:space="preserve"> REF _Ref40348936 \r \h </w:instrText>
      </w:r>
      <w:r w:rsidR="00CA5052">
        <w:rPr>
          <w:rFonts w:cs="Arial"/>
        </w:rPr>
      </w:r>
      <w:r w:rsidR="00CA5052">
        <w:rPr>
          <w:rFonts w:cs="Arial"/>
        </w:rPr>
        <w:fldChar w:fldCharType="separate"/>
      </w:r>
      <w:r w:rsidR="00CA5052">
        <w:rPr>
          <w:rFonts w:cs="Arial"/>
        </w:rPr>
        <w:t>(2)</w:t>
      </w:r>
      <w:r w:rsidR="00CA5052">
        <w:rPr>
          <w:rFonts w:cs="Arial"/>
        </w:rPr>
        <w:fldChar w:fldCharType="end"/>
      </w:r>
      <w:r w:rsidRPr="00E73C34">
        <w:rPr>
          <w:rFonts w:cs="Arial"/>
        </w:rPr>
        <w:t xml:space="preserve"> to (4).</w:t>
      </w:r>
    </w:p>
    <w:p w:rsidR="00B646A3" w:rsidRDefault="00B646A3" w:rsidP="00B646A3">
      <w:pPr>
        <w:pStyle w:val="Style2"/>
        <w:tabs>
          <w:tab w:val="clear" w:pos="720"/>
        </w:tabs>
        <w:ind w:left="1440" w:hanging="720"/>
        <w:jc w:val="both"/>
        <w:rPr>
          <w:rFonts w:cs="Arial"/>
        </w:rPr>
      </w:pPr>
      <w:r w:rsidRPr="00E73C34">
        <w:rPr>
          <w:rFonts w:cs="Arial"/>
        </w:rPr>
        <w:t xml:space="preserve">Where the Contract Price comprises </w:t>
      </w:r>
      <w:r>
        <w:rPr>
          <w:rFonts w:cs="Arial"/>
        </w:rPr>
        <w:t xml:space="preserve">of </w:t>
      </w:r>
      <w:r w:rsidRPr="00E73C34">
        <w:rPr>
          <w:rFonts w:cs="Arial"/>
        </w:rPr>
        <w:t xml:space="preserve">a schedule of rates, the City shall be required to pay only the amounts calculated under subclause (4) and not any total amount specified in the </w:t>
      </w:r>
      <w:r>
        <w:rPr>
          <w:rFonts w:cs="Arial"/>
        </w:rPr>
        <w:t>Offer</w:t>
      </w:r>
      <w:r w:rsidRPr="00E73C34">
        <w:rPr>
          <w:rFonts w:cs="Arial"/>
        </w:rPr>
        <w:t>.</w:t>
      </w:r>
    </w:p>
    <w:p w:rsidR="00B646A3" w:rsidRDefault="00B646A3" w:rsidP="00B646A3">
      <w:pPr>
        <w:pStyle w:val="Style2"/>
        <w:tabs>
          <w:tab w:val="clear" w:pos="720"/>
        </w:tabs>
        <w:ind w:left="1440" w:hanging="720"/>
        <w:jc w:val="both"/>
        <w:rPr>
          <w:rFonts w:cs="Arial"/>
        </w:rPr>
      </w:pPr>
      <w:r>
        <w:rPr>
          <w:rFonts w:cs="Arial"/>
        </w:rPr>
        <w:t>Unless otherwise stated in this Contract, the Contract Price shall be inclusive of all costs for:</w:t>
      </w:r>
    </w:p>
    <w:p w:rsidR="00B646A3" w:rsidRDefault="00B646A3" w:rsidP="009E7648">
      <w:pPr>
        <w:pStyle w:val="Style2"/>
        <w:numPr>
          <w:ilvl w:val="1"/>
          <w:numId w:val="5"/>
        </w:numPr>
        <w:tabs>
          <w:tab w:val="clear" w:pos="1440"/>
        </w:tabs>
        <w:ind w:left="2127" w:hanging="709"/>
        <w:jc w:val="both"/>
        <w:rPr>
          <w:rFonts w:cs="Arial"/>
        </w:rPr>
      </w:pPr>
      <w:r>
        <w:rPr>
          <w:rFonts w:cs="Arial"/>
        </w:rPr>
        <w:t>delivery and forwarding the Goods;</w:t>
      </w:r>
    </w:p>
    <w:p w:rsidR="00B646A3" w:rsidRDefault="00B646A3" w:rsidP="009E7648">
      <w:pPr>
        <w:pStyle w:val="Style2"/>
        <w:numPr>
          <w:ilvl w:val="1"/>
          <w:numId w:val="5"/>
        </w:numPr>
        <w:tabs>
          <w:tab w:val="clear" w:pos="1440"/>
        </w:tabs>
        <w:ind w:left="2127" w:hanging="709"/>
        <w:jc w:val="both"/>
        <w:rPr>
          <w:rFonts w:cs="Arial"/>
        </w:rPr>
      </w:pPr>
      <w:r>
        <w:rPr>
          <w:rFonts w:cs="Arial"/>
        </w:rPr>
        <w:t>the return of Goods wrongly supplied or not in accordance with this Contract;</w:t>
      </w:r>
    </w:p>
    <w:p w:rsidR="00B646A3" w:rsidRPr="00E73C34" w:rsidRDefault="00B646A3" w:rsidP="009E7648">
      <w:pPr>
        <w:pStyle w:val="Style2"/>
        <w:numPr>
          <w:ilvl w:val="1"/>
          <w:numId w:val="5"/>
        </w:numPr>
        <w:tabs>
          <w:tab w:val="clear" w:pos="1440"/>
        </w:tabs>
        <w:ind w:left="2127" w:hanging="709"/>
        <w:jc w:val="both"/>
        <w:rPr>
          <w:rFonts w:cs="Arial"/>
        </w:rPr>
      </w:pPr>
      <w:r>
        <w:rPr>
          <w:rFonts w:cs="Arial"/>
        </w:rPr>
        <w:t>packaging, wrapping and containers of any kind for secure and adequate protection and transport of Goods.</w:t>
      </w:r>
    </w:p>
    <w:p w:rsidR="00B646A3" w:rsidRDefault="00B646A3" w:rsidP="00B646A3">
      <w:pPr>
        <w:pStyle w:val="Style2"/>
        <w:tabs>
          <w:tab w:val="clear" w:pos="720"/>
        </w:tabs>
        <w:ind w:left="1440" w:hanging="720"/>
        <w:jc w:val="both"/>
        <w:rPr>
          <w:rFonts w:cs="Arial"/>
        </w:rPr>
      </w:pPr>
      <w:r>
        <w:rPr>
          <w:rFonts w:cs="Arial"/>
        </w:rPr>
        <w:t xml:space="preserve">Where the </w:t>
      </w:r>
      <w:r w:rsidR="00583821">
        <w:rPr>
          <w:rFonts w:cs="Arial"/>
        </w:rPr>
        <w:t>Request</w:t>
      </w:r>
      <w:r>
        <w:rPr>
          <w:rFonts w:cs="Arial"/>
        </w:rPr>
        <w:t xml:space="preserve"> provides for reimbursement of freight paid, the Contractor shall be entitled to recover from the City only an amount </w:t>
      </w:r>
      <w:r>
        <w:rPr>
          <w:rFonts w:cs="Arial"/>
        </w:rPr>
        <w:lastRenderedPageBreak/>
        <w:t>calculated at the rates prevailing at the time of dispatch for the carriage of like Goods to those Goods freighted. The Contractor shall provide written evidence to the City of the general prevailing freight rate.</w:t>
      </w:r>
    </w:p>
    <w:p w:rsidR="00B646A3" w:rsidRDefault="00B646A3" w:rsidP="00B646A3">
      <w:pPr>
        <w:pStyle w:val="Style2"/>
        <w:tabs>
          <w:tab w:val="clear" w:pos="720"/>
        </w:tabs>
        <w:ind w:left="1440" w:hanging="720"/>
        <w:jc w:val="both"/>
        <w:rPr>
          <w:rFonts w:cs="Arial"/>
        </w:rPr>
      </w:pPr>
      <w:r w:rsidRPr="00E73C34">
        <w:rPr>
          <w:rFonts w:cs="Arial"/>
        </w:rPr>
        <w:t xml:space="preserve">The City may suspend some or all payments due to the Contractor under </w:t>
      </w:r>
      <w:r>
        <w:rPr>
          <w:rFonts w:cs="Arial"/>
        </w:rPr>
        <w:t xml:space="preserve">this </w:t>
      </w:r>
      <w:r w:rsidRPr="00E73C34">
        <w:rPr>
          <w:rFonts w:cs="Arial"/>
        </w:rPr>
        <w:t xml:space="preserve">Contract if the Contractor is in breach of any of its obligations under </w:t>
      </w:r>
      <w:r>
        <w:rPr>
          <w:rFonts w:cs="Arial"/>
        </w:rPr>
        <w:t xml:space="preserve">this </w:t>
      </w:r>
      <w:r w:rsidRPr="00E73C34">
        <w:rPr>
          <w:rFonts w:cs="Arial"/>
        </w:rPr>
        <w:t>Contract.</w:t>
      </w:r>
    </w:p>
    <w:p w:rsidR="00B646A3" w:rsidRPr="00E73C34" w:rsidRDefault="00B646A3" w:rsidP="00B646A3">
      <w:pPr>
        <w:pStyle w:val="Style2"/>
        <w:numPr>
          <w:ilvl w:val="0"/>
          <w:numId w:val="0"/>
        </w:numPr>
        <w:jc w:val="both"/>
        <w:rPr>
          <w:rFonts w:cs="Arial"/>
        </w:rPr>
      </w:pPr>
    </w:p>
    <w:p w:rsidR="00B646A3" w:rsidRPr="00E73C34" w:rsidRDefault="00B646A3" w:rsidP="00B646A3">
      <w:pPr>
        <w:pStyle w:val="C25"/>
        <w:tabs>
          <w:tab w:val="clear" w:pos="720"/>
        </w:tabs>
        <w:spacing w:after="0"/>
        <w:jc w:val="both"/>
        <w:outlineLvl w:val="1"/>
      </w:pPr>
      <w:bookmarkStart w:id="139" w:name="_Toc361401478"/>
      <w:bookmarkStart w:id="140" w:name="_Toc361401539"/>
      <w:bookmarkStart w:id="141" w:name="_Toc362964702"/>
      <w:bookmarkStart w:id="142" w:name="_Toc363025242"/>
      <w:bookmarkStart w:id="143" w:name="_Toc363036797"/>
      <w:bookmarkStart w:id="144" w:name="_Toc363036907"/>
      <w:bookmarkStart w:id="145" w:name="_Toc363037127"/>
      <w:bookmarkStart w:id="146" w:name="_Toc363037237"/>
      <w:bookmarkStart w:id="147" w:name="_Toc363809606"/>
      <w:bookmarkStart w:id="148" w:name="_Toc363809707"/>
      <w:bookmarkStart w:id="149" w:name="_Toc370985905"/>
      <w:bookmarkStart w:id="150" w:name="_Toc512594634"/>
      <w:bookmarkStart w:id="151" w:name="_Toc48211583"/>
      <w:r w:rsidRPr="00E73C34">
        <w:t>Custom duties</w:t>
      </w:r>
      <w:bookmarkEnd w:id="139"/>
      <w:bookmarkEnd w:id="140"/>
      <w:bookmarkEnd w:id="141"/>
      <w:bookmarkEnd w:id="142"/>
      <w:bookmarkEnd w:id="143"/>
      <w:bookmarkEnd w:id="144"/>
      <w:bookmarkEnd w:id="145"/>
      <w:bookmarkEnd w:id="146"/>
      <w:bookmarkEnd w:id="147"/>
      <w:bookmarkEnd w:id="148"/>
      <w:bookmarkEnd w:id="149"/>
      <w:bookmarkEnd w:id="150"/>
      <w:bookmarkEnd w:id="151"/>
    </w:p>
    <w:p w:rsidR="00B646A3" w:rsidRDefault="00B646A3" w:rsidP="00546918">
      <w:pPr>
        <w:numPr>
          <w:ilvl w:val="0"/>
          <w:numId w:val="64"/>
        </w:numPr>
        <w:ind w:left="1418" w:hanging="698"/>
        <w:jc w:val="both"/>
        <w:rPr>
          <w:rFonts w:cs="Arial"/>
        </w:rPr>
      </w:pPr>
      <w:r w:rsidRPr="00E73C34">
        <w:rPr>
          <w:rFonts w:cs="Arial"/>
        </w:rPr>
        <w:t>The Contract Price shall, be inclusive of all customs, excise and other like duties and charges payable on or in respect of the</w:t>
      </w:r>
      <w:r>
        <w:rPr>
          <w:rFonts w:cs="Arial"/>
        </w:rPr>
        <w:t xml:space="preserve"> Goods and</w:t>
      </w:r>
      <w:r w:rsidRPr="00E73C34">
        <w:rPr>
          <w:rFonts w:cs="Arial"/>
        </w:rPr>
        <w:t xml:space="preserve"> Services</w:t>
      </w:r>
      <w:r>
        <w:rPr>
          <w:rFonts w:cs="Arial"/>
        </w:rPr>
        <w:t>, unless otherwise stated</w:t>
      </w:r>
      <w:r w:rsidRPr="00E73C34">
        <w:rPr>
          <w:rFonts w:cs="Arial"/>
        </w:rPr>
        <w:t>.</w:t>
      </w:r>
    </w:p>
    <w:p w:rsidR="00B646A3" w:rsidRPr="00E73C34" w:rsidRDefault="00B646A3" w:rsidP="00546918">
      <w:pPr>
        <w:numPr>
          <w:ilvl w:val="0"/>
          <w:numId w:val="64"/>
        </w:numPr>
        <w:ind w:left="1418" w:hanging="698"/>
        <w:jc w:val="both"/>
        <w:rPr>
          <w:rFonts w:cs="Arial"/>
        </w:rPr>
      </w:pPr>
      <w:r>
        <w:rPr>
          <w:rFonts w:cs="Arial"/>
        </w:rPr>
        <w:t>If Goods are of overseas origin, the Contractor shall, for the purpose of enabling the City to apply for remission of duties, supply to the City, if so requested, information as to the customs tariff classification, the amount of duty payable, its application to the price charged and date or proposed date of importation. All prices and costs shall be shown in Australian currency together with the rate and date of application of any exchange rate applicable.</w:t>
      </w:r>
    </w:p>
    <w:p w:rsidR="00B646A3" w:rsidRPr="00E73C34" w:rsidRDefault="00B646A3" w:rsidP="00B646A3">
      <w:pPr>
        <w:ind w:left="720" w:hanging="720"/>
        <w:jc w:val="both"/>
        <w:rPr>
          <w:rFonts w:cs="Arial"/>
        </w:rPr>
      </w:pPr>
    </w:p>
    <w:p w:rsidR="00B646A3" w:rsidRPr="0001511F" w:rsidRDefault="00B646A3" w:rsidP="00B646A3">
      <w:pPr>
        <w:pStyle w:val="C25"/>
        <w:tabs>
          <w:tab w:val="clear" w:pos="720"/>
        </w:tabs>
        <w:spacing w:after="0"/>
        <w:jc w:val="both"/>
        <w:outlineLvl w:val="1"/>
      </w:pPr>
      <w:bookmarkStart w:id="152" w:name="_Toc361401479"/>
      <w:bookmarkStart w:id="153" w:name="_Toc361401540"/>
      <w:bookmarkStart w:id="154" w:name="_Toc362964703"/>
      <w:bookmarkStart w:id="155" w:name="_Toc363025243"/>
      <w:bookmarkStart w:id="156" w:name="_Toc363036798"/>
      <w:bookmarkStart w:id="157" w:name="_Toc363036908"/>
      <w:bookmarkStart w:id="158" w:name="_Toc363037128"/>
      <w:bookmarkStart w:id="159" w:name="_Toc363037238"/>
      <w:bookmarkStart w:id="160" w:name="_Toc363809607"/>
      <w:bookmarkStart w:id="161" w:name="_Toc363809708"/>
      <w:bookmarkStart w:id="162" w:name="_Toc370985906"/>
      <w:bookmarkStart w:id="163" w:name="_Toc512594635"/>
      <w:bookmarkStart w:id="164" w:name="_Ref512595077"/>
      <w:bookmarkStart w:id="165" w:name="_Ref512595108"/>
      <w:bookmarkStart w:id="166" w:name="_Ref40348897"/>
      <w:bookmarkStart w:id="167" w:name="_Ref40349017"/>
      <w:bookmarkStart w:id="168" w:name="_Toc48211584"/>
      <w:r w:rsidRPr="0001511F">
        <w:t>GST</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B646A3" w:rsidRPr="00E73C34" w:rsidRDefault="00B646A3" w:rsidP="00546918">
      <w:pPr>
        <w:numPr>
          <w:ilvl w:val="0"/>
          <w:numId w:val="15"/>
        </w:numPr>
        <w:tabs>
          <w:tab w:val="clear" w:pos="1080"/>
        </w:tabs>
        <w:ind w:left="1440"/>
        <w:jc w:val="both"/>
        <w:rPr>
          <w:rFonts w:cs="Arial"/>
        </w:rPr>
      </w:pPr>
      <w:r w:rsidRPr="00E73C34">
        <w:rPr>
          <w:rFonts w:cs="Arial"/>
        </w:rPr>
        <w:t>In this clause:</w:t>
      </w:r>
    </w:p>
    <w:p w:rsidR="00B646A3" w:rsidRPr="00E73C34" w:rsidRDefault="00B646A3" w:rsidP="00B646A3">
      <w:pPr>
        <w:ind w:left="1440"/>
        <w:jc w:val="both"/>
        <w:rPr>
          <w:rFonts w:cs="Arial"/>
        </w:rPr>
      </w:pPr>
      <w:r w:rsidRPr="00E73C34">
        <w:rPr>
          <w:rFonts w:cs="Arial"/>
          <w:b/>
        </w:rPr>
        <w:t>GST Act</w:t>
      </w:r>
      <w:r w:rsidRPr="00E73C34">
        <w:rPr>
          <w:rFonts w:cs="Arial"/>
        </w:rPr>
        <w:t xml:space="preserve"> means </w:t>
      </w:r>
      <w:r w:rsidRPr="00972D30">
        <w:rPr>
          <w:rFonts w:cs="Arial"/>
          <w:i/>
        </w:rPr>
        <w:t>A New Tax System (Goods and Services Tax) Act 1999</w:t>
      </w:r>
      <w:r w:rsidRPr="00E73C34">
        <w:rPr>
          <w:rFonts w:cs="Arial"/>
        </w:rPr>
        <w:t xml:space="preserve"> </w:t>
      </w:r>
      <w:r w:rsidRPr="002D0415">
        <w:rPr>
          <w:rFonts w:cs="Arial"/>
          <w:i/>
        </w:rPr>
        <w:t>(Cth)</w:t>
      </w:r>
      <w:r w:rsidRPr="00E73C34">
        <w:rPr>
          <w:rFonts w:cs="Arial"/>
        </w:rPr>
        <w:t>.</w:t>
      </w:r>
    </w:p>
    <w:p w:rsidR="00B646A3" w:rsidRPr="00E73C34" w:rsidRDefault="00B646A3" w:rsidP="00B646A3">
      <w:pPr>
        <w:ind w:left="1440"/>
        <w:jc w:val="both"/>
        <w:rPr>
          <w:rFonts w:cs="Arial"/>
        </w:rPr>
      </w:pPr>
      <w:r w:rsidRPr="00E73C34">
        <w:rPr>
          <w:rFonts w:cs="Arial"/>
          <w:b/>
        </w:rPr>
        <w:t>GST Law</w:t>
      </w:r>
      <w:r w:rsidRPr="00E73C34">
        <w:rPr>
          <w:rFonts w:cs="Arial"/>
        </w:rPr>
        <w:t xml:space="preserve"> means the GST Act and any associated legislation including without limitation delegated legislation.</w:t>
      </w:r>
    </w:p>
    <w:p w:rsidR="00B646A3" w:rsidRPr="00E73C34" w:rsidRDefault="00B646A3" w:rsidP="00B646A3">
      <w:pPr>
        <w:ind w:left="1440"/>
        <w:jc w:val="both"/>
        <w:rPr>
          <w:rFonts w:cs="Arial"/>
        </w:rPr>
      </w:pPr>
      <w:r w:rsidRPr="00E73C34">
        <w:rPr>
          <w:rFonts w:cs="Arial"/>
          <w:b/>
        </w:rPr>
        <w:t>GST, Registered, supply, tax invoice</w:t>
      </w:r>
      <w:r w:rsidRPr="00E73C34">
        <w:rPr>
          <w:rFonts w:cs="Arial"/>
        </w:rPr>
        <w:t xml:space="preserve"> and any other expression used that is defined in the GST Law has the same meaning as given to it in the GST Law.</w:t>
      </w:r>
    </w:p>
    <w:p w:rsidR="00B646A3" w:rsidRPr="009A7C4B" w:rsidRDefault="00B646A3" w:rsidP="00546918">
      <w:pPr>
        <w:numPr>
          <w:ilvl w:val="0"/>
          <w:numId w:val="15"/>
        </w:numPr>
        <w:tabs>
          <w:tab w:val="clear" w:pos="1080"/>
        </w:tabs>
        <w:ind w:left="1440"/>
        <w:jc w:val="both"/>
        <w:rPr>
          <w:rFonts w:cs="Arial"/>
        </w:rPr>
      </w:pPr>
      <w:r w:rsidRPr="009A7C4B">
        <w:rPr>
          <w:rFonts w:cs="Arial"/>
        </w:rPr>
        <w:t xml:space="preserve">Any amount referred to in this </w:t>
      </w:r>
      <w:r>
        <w:rPr>
          <w:rFonts w:cs="Arial"/>
        </w:rPr>
        <w:t>Contract</w:t>
      </w:r>
      <w:r w:rsidRPr="009A7C4B">
        <w:rPr>
          <w:rFonts w:cs="Arial"/>
        </w:rPr>
        <w:t xml:space="preserve"> which is relevant in determining a payment to be made by one of the parties to the other is exclusive of any GST unless indicated otherwise.</w:t>
      </w:r>
    </w:p>
    <w:p w:rsidR="00B646A3" w:rsidRPr="00E73C34" w:rsidRDefault="00B646A3" w:rsidP="00546918">
      <w:pPr>
        <w:numPr>
          <w:ilvl w:val="0"/>
          <w:numId w:val="15"/>
        </w:numPr>
        <w:tabs>
          <w:tab w:val="clear" w:pos="1080"/>
        </w:tabs>
        <w:ind w:left="1440"/>
        <w:jc w:val="both"/>
        <w:rPr>
          <w:rFonts w:cs="Arial"/>
        </w:rPr>
      </w:pPr>
      <w:r w:rsidRPr="00E73C34">
        <w:rPr>
          <w:rFonts w:cs="Arial"/>
        </w:rPr>
        <w:t>Where, under the GST Law, any supply to be made by a party (</w:t>
      </w:r>
      <w:r w:rsidRPr="002D0415">
        <w:rPr>
          <w:rFonts w:cs="Arial"/>
          <w:b/>
        </w:rPr>
        <w:t>Supplier</w:t>
      </w:r>
      <w:r w:rsidRPr="00E73C34">
        <w:rPr>
          <w:rFonts w:cs="Arial"/>
        </w:rPr>
        <w:t>) to another party (</w:t>
      </w:r>
      <w:r w:rsidRPr="002D0415">
        <w:rPr>
          <w:rFonts w:cs="Arial"/>
          <w:b/>
        </w:rPr>
        <w:t>Recipient</w:t>
      </w:r>
      <w:r w:rsidRPr="00E73C34">
        <w:rPr>
          <w:rFonts w:cs="Arial"/>
        </w:rPr>
        <w:t xml:space="preserve">) under or in connection with </w:t>
      </w:r>
      <w:r>
        <w:rPr>
          <w:rFonts w:cs="Arial"/>
        </w:rPr>
        <w:t xml:space="preserve">this </w:t>
      </w:r>
      <w:r w:rsidRPr="00E73C34">
        <w:rPr>
          <w:rFonts w:cs="Arial"/>
        </w:rPr>
        <w:t xml:space="preserve">Contract is subject to GST (other than a supply the consideration for which is specifically described in </w:t>
      </w:r>
      <w:r>
        <w:rPr>
          <w:rFonts w:cs="Arial"/>
        </w:rPr>
        <w:t xml:space="preserve">this </w:t>
      </w:r>
      <w:r w:rsidRPr="00E73C34">
        <w:rPr>
          <w:rFonts w:cs="Arial"/>
        </w:rPr>
        <w:t>Contract as GST-inclusive), then:</w:t>
      </w:r>
    </w:p>
    <w:p w:rsidR="00B646A3" w:rsidRPr="00E73C34" w:rsidRDefault="00B646A3" w:rsidP="00546918">
      <w:pPr>
        <w:numPr>
          <w:ilvl w:val="1"/>
          <w:numId w:val="15"/>
        </w:numPr>
        <w:tabs>
          <w:tab w:val="clear" w:pos="1440"/>
        </w:tabs>
        <w:ind w:left="2160" w:hanging="720"/>
        <w:jc w:val="both"/>
        <w:rPr>
          <w:rFonts w:cs="Arial"/>
        </w:rPr>
      </w:pPr>
      <w:r w:rsidRPr="00E73C34">
        <w:rPr>
          <w:rFonts w:cs="Arial"/>
        </w:rPr>
        <w:t xml:space="preserve">the consideration payable or to be provided for that supply under </w:t>
      </w:r>
      <w:r>
        <w:rPr>
          <w:rFonts w:cs="Arial"/>
        </w:rPr>
        <w:t xml:space="preserve">this </w:t>
      </w:r>
      <w:r w:rsidRPr="00E73C34">
        <w:rPr>
          <w:rFonts w:cs="Arial"/>
        </w:rPr>
        <w:t xml:space="preserve">Contract will be increased by, and the Recipient will pay to the Supplier, an amount equal to the GST calculated according to the GST Law; </w:t>
      </w:r>
    </w:p>
    <w:p w:rsidR="00B646A3" w:rsidRPr="00E73C34" w:rsidRDefault="00B646A3" w:rsidP="00546918">
      <w:pPr>
        <w:numPr>
          <w:ilvl w:val="1"/>
          <w:numId w:val="15"/>
        </w:numPr>
        <w:tabs>
          <w:tab w:val="clear" w:pos="1440"/>
        </w:tabs>
        <w:ind w:left="2160" w:hanging="720"/>
        <w:jc w:val="both"/>
        <w:rPr>
          <w:rFonts w:cs="Arial"/>
        </w:rPr>
      </w:pPr>
      <w:r w:rsidRPr="00E73C34">
        <w:rPr>
          <w:rFonts w:cs="Arial"/>
        </w:rPr>
        <w:t>the Recipient shall pay that additional GST amount at the same time and in the same manner as the GST-exclusive consideration is paid or provided; and</w:t>
      </w:r>
    </w:p>
    <w:p w:rsidR="00B646A3" w:rsidRPr="00E73C34" w:rsidRDefault="00B646A3" w:rsidP="00546918">
      <w:pPr>
        <w:numPr>
          <w:ilvl w:val="1"/>
          <w:numId w:val="15"/>
        </w:numPr>
        <w:tabs>
          <w:tab w:val="clear" w:pos="1440"/>
        </w:tabs>
        <w:ind w:left="2160" w:hanging="720"/>
        <w:jc w:val="both"/>
        <w:rPr>
          <w:rFonts w:cs="Arial"/>
        </w:rPr>
      </w:pPr>
      <w:r w:rsidRPr="00E73C34">
        <w:rPr>
          <w:rFonts w:cs="Arial"/>
        </w:rPr>
        <w:t>a reference to the consideration payable for a supply includes the value of any non-monetary consideration for the supply.</w:t>
      </w:r>
    </w:p>
    <w:p w:rsidR="00B646A3" w:rsidRDefault="00B646A3" w:rsidP="00546918">
      <w:pPr>
        <w:numPr>
          <w:ilvl w:val="0"/>
          <w:numId w:val="15"/>
        </w:numPr>
        <w:tabs>
          <w:tab w:val="clear" w:pos="1080"/>
        </w:tabs>
        <w:ind w:left="1440"/>
        <w:jc w:val="both"/>
        <w:rPr>
          <w:rFonts w:cs="Arial"/>
        </w:rPr>
      </w:pPr>
      <w:bookmarkStart w:id="169" w:name="_Ref40348898"/>
      <w:r w:rsidRPr="00E73C34">
        <w:rPr>
          <w:rFonts w:cs="Arial"/>
        </w:rPr>
        <w:t xml:space="preserve">If the Supplier is Registered or required to be Registered, the Supplier shall provide a GST compliant tax invoice in connection with any supply made by it under </w:t>
      </w:r>
      <w:r>
        <w:rPr>
          <w:rFonts w:cs="Arial"/>
        </w:rPr>
        <w:t xml:space="preserve">this </w:t>
      </w:r>
      <w:r w:rsidRPr="00E73C34">
        <w:rPr>
          <w:rFonts w:cs="Arial"/>
        </w:rPr>
        <w:t>Contract, failing which the Recipient will not be obliged to make any payment for that supply until the invoice is provided.</w:t>
      </w:r>
      <w:bookmarkEnd w:id="169"/>
    </w:p>
    <w:p w:rsidR="00B646A3" w:rsidRPr="00E73C34" w:rsidRDefault="00B646A3" w:rsidP="00B646A3">
      <w:pPr>
        <w:jc w:val="both"/>
        <w:rPr>
          <w:rFonts w:cs="Arial"/>
        </w:rPr>
      </w:pPr>
    </w:p>
    <w:p w:rsidR="00B646A3" w:rsidRPr="00E73C34" w:rsidRDefault="00B646A3" w:rsidP="00B646A3">
      <w:pPr>
        <w:pStyle w:val="C25"/>
        <w:tabs>
          <w:tab w:val="clear" w:pos="720"/>
        </w:tabs>
        <w:spacing w:after="0"/>
        <w:jc w:val="both"/>
        <w:outlineLvl w:val="1"/>
      </w:pPr>
      <w:bookmarkStart w:id="170" w:name="_Toc361401480"/>
      <w:bookmarkStart w:id="171" w:name="_Toc361401541"/>
      <w:bookmarkStart w:id="172" w:name="_Toc362964704"/>
      <w:bookmarkStart w:id="173" w:name="_Toc363025244"/>
      <w:bookmarkStart w:id="174" w:name="_Toc363036799"/>
      <w:bookmarkStart w:id="175" w:name="_Toc363036909"/>
      <w:bookmarkStart w:id="176" w:name="_Toc363037129"/>
      <w:bookmarkStart w:id="177" w:name="_Toc363037239"/>
      <w:bookmarkStart w:id="178" w:name="_Toc363809608"/>
      <w:bookmarkStart w:id="179" w:name="_Toc363809709"/>
      <w:bookmarkStart w:id="180" w:name="_Toc370985907"/>
      <w:bookmarkStart w:id="181" w:name="_Toc512594636"/>
      <w:bookmarkStart w:id="182" w:name="_Ref512595086"/>
      <w:bookmarkStart w:id="183" w:name="_Ref40348908"/>
      <w:bookmarkStart w:id="184" w:name="_Ref40351108"/>
      <w:bookmarkStart w:id="185" w:name="_Toc48211585"/>
      <w:r w:rsidRPr="00E73C34">
        <w:t>Payment</w:t>
      </w:r>
      <w:bookmarkEnd w:id="170"/>
      <w:bookmarkEnd w:id="171"/>
      <w:bookmarkEnd w:id="172"/>
      <w:bookmarkEnd w:id="173"/>
      <w:bookmarkEnd w:id="174"/>
      <w:bookmarkEnd w:id="175"/>
      <w:bookmarkEnd w:id="176"/>
      <w:bookmarkEnd w:id="177"/>
      <w:bookmarkEnd w:id="178"/>
      <w:bookmarkEnd w:id="179"/>
      <w:bookmarkEnd w:id="180"/>
      <w:r>
        <w:t xml:space="preserve"> terms</w:t>
      </w:r>
      <w:bookmarkEnd w:id="181"/>
      <w:bookmarkEnd w:id="182"/>
      <w:bookmarkEnd w:id="183"/>
      <w:bookmarkEnd w:id="184"/>
      <w:bookmarkEnd w:id="185"/>
    </w:p>
    <w:p w:rsidR="00B646A3" w:rsidRPr="00E73C34" w:rsidRDefault="00B646A3" w:rsidP="00546918">
      <w:pPr>
        <w:numPr>
          <w:ilvl w:val="0"/>
          <w:numId w:val="16"/>
        </w:numPr>
        <w:tabs>
          <w:tab w:val="clear" w:pos="1080"/>
        </w:tabs>
        <w:ind w:left="1440"/>
        <w:jc w:val="both"/>
        <w:rPr>
          <w:rFonts w:cs="Arial"/>
        </w:rPr>
      </w:pPr>
      <w:r w:rsidRPr="00E73C34">
        <w:rPr>
          <w:rFonts w:cs="Arial"/>
        </w:rPr>
        <w:lastRenderedPageBreak/>
        <w:t xml:space="preserve">Subject to clause </w:t>
      </w:r>
      <w:r w:rsidR="00CA5052">
        <w:rPr>
          <w:rFonts w:cs="Arial"/>
        </w:rPr>
        <w:fldChar w:fldCharType="begin"/>
      </w:r>
      <w:r w:rsidR="00CA5052">
        <w:rPr>
          <w:rFonts w:cs="Arial"/>
        </w:rPr>
        <w:instrText xml:space="preserve"> REF _Ref40349017 \r \h </w:instrText>
      </w:r>
      <w:r w:rsidR="00CA5052">
        <w:rPr>
          <w:rFonts w:cs="Arial"/>
        </w:rPr>
      </w:r>
      <w:r w:rsidR="00CA5052">
        <w:rPr>
          <w:rFonts w:cs="Arial"/>
        </w:rPr>
        <w:fldChar w:fldCharType="separate"/>
      </w:r>
      <w:r w:rsidR="00CA5052">
        <w:rPr>
          <w:rFonts w:cs="Arial"/>
        </w:rPr>
        <w:t>2.7</w:t>
      </w:r>
      <w:r w:rsidR="00CA5052">
        <w:rPr>
          <w:rFonts w:cs="Arial"/>
        </w:rPr>
        <w:fldChar w:fldCharType="end"/>
      </w:r>
      <w:r w:rsidR="00CA5052">
        <w:rPr>
          <w:rFonts w:cs="Arial"/>
        </w:rPr>
        <w:fldChar w:fldCharType="begin"/>
      </w:r>
      <w:r w:rsidR="00CA5052">
        <w:rPr>
          <w:rFonts w:cs="Arial"/>
        </w:rPr>
        <w:instrText xml:space="preserve"> REF _Ref40348898 \r \h </w:instrText>
      </w:r>
      <w:r w:rsidR="00CA5052">
        <w:rPr>
          <w:rFonts w:cs="Arial"/>
        </w:rPr>
      </w:r>
      <w:r w:rsidR="00CA5052">
        <w:rPr>
          <w:rFonts w:cs="Arial"/>
        </w:rPr>
        <w:fldChar w:fldCharType="separate"/>
      </w:r>
      <w:r w:rsidR="00CA5052">
        <w:rPr>
          <w:rFonts w:cs="Arial"/>
        </w:rPr>
        <w:t>(4)</w:t>
      </w:r>
      <w:r w:rsidR="00CA5052">
        <w:rPr>
          <w:rFonts w:cs="Arial"/>
        </w:rPr>
        <w:fldChar w:fldCharType="end"/>
      </w:r>
      <w:r w:rsidRPr="00206347">
        <w:rPr>
          <w:rFonts w:cs="Arial"/>
        </w:rPr>
        <w:t>,</w:t>
      </w:r>
      <w:r w:rsidRPr="00E73C34">
        <w:rPr>
          <w:rFonts w:cs="Arial"/>
        </w:rPr>
        <w:t xml:space="preserve"> the City shall, within </w:t>
      </w:r>
      <w:r w:rsidR="00784E98">
        <w:rPr>
          <w:rFonts w:cs="Arial"/>
        </w:rPr>
        <w:t xml:space="preserve">the </w:t>
      </w:r>
      <w:r w:rsidR="00784E98" w:rsidRPr="00784E98">
        <w:rPr>
          <w:rFonts w:cs="Arial"/>
        </w:rPr>
        <w:t>Payment Terms</w:t>
      </w:r>
      <w:r w:rsidR="00784E98" w:rsidRPr="00E73C34">
        <w:rPr>
          <w:rFonts w:cs="Arial"/>
        </w:rPr>
        <w:t xml:space="preserve"> stipulated in Ite</w:t>
      </w:r>
      <w:r w:rsidR="00784E98">
        <w:rPr>
          <w:rFonts w:cs="Arial"/>
        </w:rPr>
        <w:t xml:space="preserve">m 12 </w:t>
      </w:r>
      <w:r w:rsidR="00784E98" w:rsidRPr="00E73C34">
        <w:rPr>
          <w:rFonts w:cs="Arial"/>
        </w:rPr>
        <w:t>of Schedule 1</w:t>
      </w:r>
      <w:r w:rsidR="00784E98">
        <w:rPr>
          <w:rFonts w:cs="Arial"/>
        </w:rPr>
        <w:t xml:space="preserve"> for</w:t>
      </w:r>
      <w:r w:rsidRPr="00E73C34">
        <w:rPr>
          <w:rFonts w:cs="Arial"/>
        </w:rPr>
        <w:t xml:space="preserve"> each invoice issued under </w:t>
      </w:r>
      <w:r>
        <w:rPr>
          <w:rFonts w:cs="Arial"/>
        </w:rPr>
        <w:t xml:space="preserve">this </w:t>
      </w:r>
      <w:r w:rsidRPr="00E73C34">
        <w:rPr>
          <w:rFonts w:cs="Arial"/>
        </w:rPr>
        <w:t>Contract by the Contractor, either:</w:t>
      </w:r>
    </w:p>
    <w:p w:rsidR="00B646A3" w:rsidRPr="00E73C34" w:rsidRDefault="00B646A3" w:rsidP="00546918">
      <w:pPr>
        <w:numPr>
          <w:ilvl w:val="0"/>
          <w:numId w:val="17"/>
        </w:numPr>
        <w:tabs>
          <w:tab w:val="clear" w:pos="1800"/>
        </w:tabs>
        <w:ind w:left="2160" w:hanging="720"/>
        <w:jc w:val="both"/>
        <w:rPr>
          <w:rFonts w:cs="Arial"/>
        </w:rPr>
      </w:pPr>
      <w:r w:rsidRPr="00E73C34">
        <w:rPr>
          <w:rFonts w:cs="Arial"/>
        </w:rPr>
        <w:t>pay to the Contractor the full amount contained in the invoice; or</w:t>
      </w:r>
    </w:p>
    <w:p w:rsidR="00B646A3" w:rsidRPr="00E73C34" w:rsidRDefault="00B646A3" w:rsidP="00546918">
      <w:pPr>
        <w:numPr>
          <w:ilvl w:val="0"/>
          <w:numId w:val="17"/>
        </w:numPr>
        <w:tabs>
          <w:tab w:val="clear" w:pos="1800"/>
        </w:tabs>
        <w:ind w:left="2160" w:hanging="720"/>
        <w:jc w:val="both"/>
        <w:rPr>
          <w:rFonts w:cs="Arial"/>
        </w:rPr>
      </w:pPr>
      <w:r w:rsidRPr="00E73C34">
        <w:rPr>
          <w:rFonts w:cs="Arial"/>
        </w:rPr>
        <w:t xml:space="preserve">dispute all or part of the invoice in accordance with subclause </w:t>
      </w:r>
      <w:r w:rsidR="00CA5052">
        <w:rPr>
          <w:rFonts w:cs="Arial"/>
        </w:rPr>
        <w:fldChar w:fldCharType="begin"/>
      </w:r>
      <w:r w:rsidR="00CA5052">
        <w:rPr>
          <w:rFonts w:cs="Arial"/>
        </w:rPr>
        <w:instrText xml:space="preserve"> REF _Ref40349037 \r \h </w:instrText>
      </w:r>
      <w:r w:rsidR="00CA5052">
        <w:rPr>
          <w:rFonts w:cs="Arial"/>
        </w:rPr>
      </w:r>
      <w:r w:rsidR="00CA5052">
        <w:rPr>
          <w:rFonts w:cs="Arial"/>
        </w:rPr>
        <w:fldChar w:fldCharType="separate"/>
      </w:r>
      <w:r w:rsidR="00CA5052">
        <w:rPr>
          <w:rFonts w:cs="Arial"/>
        </w:rPr>
        <w:t>(2)</w:t>
      </w:r>
      <w:r w:rsidR="00CA5052">
        <w:rPr>
          <w:rFonts w:cs="Arial"/>
        </w:rPr>
        <w:fldChar w:fldCharType="end"/>
      </w:r>
      <w:r w:rsidRPr="00E73C34">
        <w:rPr>
          <w:rFonts w:cs="Arial"/>
        </w:rPr>
        <w:t>.</w:t>
      </w:r>
    </w:p>
    <w:p w:rsidR="00B646A3" w:rsidRPr="00E73C34" w:rsidRDefault="00B646A3" w:rsidP="00546918">
      <w:pPr>
        <w:numPr>
          <w:ilvl w:val="0"/>
          <w:numId w:val="16"/>
        </w:numPr>
        <w:tabs>
          <w:tab w:val="clear" w:pos="1080"/>
        </w:tabs>
        <w:ind w:left="1440"/>
        <w:jc w:val="both"/>
        <w:rPr>
          <w:rFonts w:cs="Arial"/>
        </w:rPr>
      </w:pPr>
      <w:bookmarkStart w:id="186" w:name="_Ref40349037"/>
      <w:r w:rsidRPr="00E73C34">
        <w:rPr>
          <w:rFonts w:cs="Arial"/>
        </w:rPr>
        <w:t xml:space="preserve">If the City disputes all or any part of the amount claimed by the Contractor in an invoice then, within </w:t>
      </w:r>
      <w:r w:rsidR="00784E98">
        <w:rPr>
          <w:rFonts w:cs="Arial"/>
        </w:rPr>
        <w:t xml:space="preserve">the </w:t>
      </w:r>
      <w:r w:rsidR="00784E98" w:rsidRPr="00784E98">
        <w:rPr>
          <w:rFonts w:cs="Arial"/>
        </w:rPr>
        <w:t>Payment Terms</w:t>
      </w:r>
      <w:r w:rsidR="00784E98" w:rsidRPr="00E73C34">
        <w:rPr>
          <w:rFonts w:cs="Arial"/>
        </w:rPr>
        <w:t xml:space="preserve"> stipulated in Ite</w:t>
      </w:r>
      <w:r w:rsidR="00784E98">
        <w:rPr>
          <w:rFonts w:cs="Arial"/>
        </w:rPr>
        <w:t xml:space="preserve">m 12 </w:t>
      </w:r>
      <w:r w:rsidR="00784E98" w:rsidRPr="00E73C34">
        <w:rPr>
          <w:rFonts w:cs="Arial"/>
        </w:rPr>
        <w:t>of Schedule 1</w:t>
      </w:r>
      <w:r w:rsidRPr="00E73C34">
        <w:rPr>
          <w:rFonts w:cs="Arial"/>
        </w:rPr>
        <w:t>, the City shall:</w:t>
      </w:r>
      <w:bookmarkEnd w:id="186"/>
    </w:p>
    <w:p w:rsidR="00B646A3" w:rsidRPr="00E73C34" w:rsidRDefault="00B646A3" w:rsidP="00546918">
      <w:pPr>
        <w:numPr>
          <w:ilvl w:val="0"/>
          <w:numId w:val="18"/>
        </w:numPr>
        <w:tabs>
          <w:tab w:val="clear" w:pos="1800"/>
        </w:tabs>
        <w:ind w:left="2160" w:hanging="720"/>
        <w:jc w:val="both"/>
        <w:rPr>
          <w:rFonts w:cs="Arial"/>
        </w:rPr>
      </w:pPr>
      <w:r w:rsidRPr="00E73C34">
        <w:rPr>
          <w:rFonts w:cs="Arial"/>
        </w:rPr>
        <w:t>pay the Contractor that portion of the amount stated in the invoice which the City does not dispute; and</w:t>
      </w:r>
    </w:p>
    <w:p w:rsidR="00B646A3" w:rsidRDefault="00B646A3" w:rsidP="00546918">
      <w:pPr>
        <w:numPr>
          <w:ilvl w:val="0"/>
          <w:numId w:val="18"/>
        </w:numPr>
        <w:tabs>
          <w:tab w:val="clear" w:pos="1800"/>
        </w:tabs>
        <w:ind w:left="2160" w:hanging="720"/>
        <w:jc w:val="both"/>
        <w:rPr>
          <w:rFonts w:cs="Arial"/>
        </w:rPr>
      </w:pPr>
      <w:r w:rsidRPr="00E73C34">
        <w:rPr>
          <w:rFonts w:cs="Arial"/>
        </w:rPr>
        <w:t xml:space="preserve">for that portion of the invoice in dispute, comply with </w:t>
      </w:r>
      <w:r w:rsidRPr="00206347">
        <w:rPr>
          <w:rFonts w:cs="Arial"/>
        </w:rPr>
        <w:t xml:space="preserve">clause </w:t>
      </w:r>
      <w:r w:rsidR="00CA5052">
        <w:rPr>
          <w:rFonts w:cs="Arial"/>
        </w:rPr>
        <w:fldChar w:fldCharType="begin"/>
      </w:r>
      <w:r w:rsidR="00CA5052">
        <w:rPr>
          <w:rFonts w:cs="Arial"/>
        </w:rPr>
        <w:instrText xml:space="preserve"> REF _Ref40349163 \r \h </w:instrText>
      </w:r>
      <w:r w:rsidR="00CA5052">
        <w:rPr>
          <w:rFonts w:cs="Arial"/>
        </w:rPr>
      </w:r>
      <w:r w:rsidR="00CA5052">
        <w:rPr>
          <w:rFonts w:cs="Arial"/>
        </w:rPr>
        <w:fldChar w:fldCharType="separate"/>
      </w:r>
      <w:r w:rsidR="00CA5052">
        <w:rPr>
          <w:rFonts w:cs="Arial"/>
        </w:rPr>
        <w:t>5.14</w:t>
      </w:r>
      <w:r w:rsidR="00CA5052">
        <w:rPr>
          <w:rFonts w:cs="Arial"/>
        </w:rPr>
        <w:fldChar w:fldCharType="end"/>
      </w:r>
      <w:r w:rsidRPr="00E73C34">
        <w:rPr>
          <w:rFonts w:cs="Arial"/>
        </w:rPr>
        <w:t>.</w:t>
      </w:r>
    </w:p>
    <w:p w:rsidR="00B646A3" w:rsidRDefault="00B646A3" w:rsidP="00546918">
      <w:pPr>
        <w:numPr>
          <w:ilvl w:val="0"/>
          <w:numId w:val="16"/>
        </w:numPr>
        <w:tabs>
          <w:tab w:val="clear" w:pos="1080"/>
        </w:tabs>
        <w:ind w:left="1418" w:hanging="709"/>
        <w:jc w:val="both"/>
        <w:rPr>
          <w:rFonts w:cs="Arial"/>
        </w:rPr>
      </w:pPr>
      <w:r>
        <w:rPr>
          <w:rFonts w:cs="Arial"/>
        </w:rPr>
        <w:t>The City’s Procurement Policy requires all purchases to be appropriately authorised before a Purchase Order can be placed with a Contractor. Goods and/or Services must not be supplied to the City unless it has been authorised.</w:t>
      </w:r>
    </w:p>
    <w:p w:rsidR="00B646A3" w:rsidRDefault="00B646A3" w:rsidP="00546918">
      <w:pPr>
        <w:numPr>
          <w:ilvl w:val="0"/>
          <w:numId w:val="16"/>
        </w:numPr>
        <w:tabs>
          <w:tab w:val="clear" w:pos="1080"/>
        </w:tabs>
        <w:ind w:left="1418" w:hanging="709"/>
        <w:jc w:val="both"/>
        <w:rPr>
          <w:rFonts w:cs="Arial"/>
        </w:rPr>
      </w:pPr>
      <w:r>
        <w:rPr>
          <w:rFonts w:cs="Arial"/>
        </w:rPr>
        <w:t>A purchase is authorised when the City’s Purchase Order has been provided to the Contractor. The Purchase Order reference is to be stated on all invoices issued.</w:t>
      </w:r>
    </w:p>
    <w:p w:rsidR="00B646A3" w:rsidRDefault="00B646A3" w:rsidP="00546918">
      <w:pPr>
        <w:numPr>
          <w:ilvl w:val="0"/>
          <w:numId w:val="16"/>
        </w:numPr>
        <w:tabs>
          <w:tab w:val="clear" w:pos="1080"/>
        </w:tabs>
        <w:ind w:left="1418" w:hanging="709"/>
        <w:jc w:val="both"/>
        <w:rPr>
          <w:rFonts w:cs="Arial"/>
        </w:rPr>
      </w:pPr>
      <w:r>
        <w:rPr>
          <w:rFonts w:cs="Arial"/>
        </w:rPr>
        <w:t>Where the purchase has been awarded by a quote or tender process, Contractors are required to use the Purchase Order number supplied at the time of the award of the quote or tender process or contract number or any subsequent authorised Purchase Order number.</w:t>
      </w:r>
    </w:p>
    <w:p w:rsidR="00B646A3" w:rsidRPr="00087C41" w:rsidRDefault="00B646A3" w:rsidP="00546918">
      <w:pPr>
        <w:numPr>
          <w:ilvl w:val="0"/>
          <w:numId w:val="16"/>
        </w:numPr>
        <w:tabs>
          <w:tab w:val="clear" w:pos="1080"/>
        </w:tabs>
        <w:ind w:left="1418" w:hanging="709"/>
        <w:jc w:val="both"/>
        <w:rPr>
          <w:rFonts w:cs="Arial"/>
        </w:rPr>
      </w:pPr>
      <w:r>
        <w:rPr>
          <w:rFonts w:cs="Arial"/>
        </w:rPr>
        <w:t>Goods and Services provided without a Purchase Order number may be deemed unauthorised and will result in non-payment by the City to the Contractor.</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187" w:name="_Toc361401481"/>
      <w:bookmarkStart w:id="188" w:name="_Toc361401542"/>
      <w:bookmarkStart w:id="189" w:name="_Toc362964705"/>
      <w:bookmarkStart w:id="190" w:name="_Toc363025245"/>
      <w:bookmarkStart w:id="191" w:name="_Toc363036800"/>
      <w:bookmarkStart w:id="192" w:name="_Toc363036910"/>
      <w:bookmarkStart w:id="193" w:name="_Toc363037130"/>
      <w:bookmarkStart w:id="194" w:name="_Toc363037240"/>
      <w:bookmarkStart w:id="195" w:name="_Toc363809609"/>
      <w:bookmarkStart w:id="196" w:name="_Toc363809710"/>
      <w:bookmarkStart w:id="197" w:name="_Toc370985908"/>
      <w:bookmarkStart w:id="198" w:name="_Toc512594637"/>
      <w:bookmarkStart w:id="199" w:name="_Ref512595023"/>
      <w:bookmarkStart w:id="200" w:name="_Ref512595064"/>
      <w:bookmarkStart w:id="201" w:name="_Ref40342844"/>
      <w:bookmarkStart w:id="202" w:name="_Ref40351222"/>
      <w:bookmarkStart w:id="203" w:name="_Toc48211586"/>
      <w:r w:rsidRPr="00E73C34">
        <w:t>Price variations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B646A3" w:rsidRPr="00E73C34" w:rsidRDefault="00B646A3" w:rsidP="00546918">
      <w:pPr>
        <w:numPr>
          <w:ilvl w:val="1"/>
          <w:numId w:val="18"/>
        </w:numPr>
        <w:tabs>
          <w:tab w:val="clear" w:pos="1800"/>
        </w:tabs>
        <w:ind w:left="1440"/>
        <w:jc w:val="both"/>
        <w:rPr>
          <w:rFonts w:cs="Arial"/>
        </w:rPr>
      </w:pPr>
      <w:r w:rsidRPr="00E73C34">
        <w:rPr>
          <w:rFonts w:cs="Arial"/>
        </w:rPr>
        <w:t>The Contract Price shall be fixed for the Term</w:t>
      </w:r>
      <w:r>
        <w:rPr>
          <w:rFonts w:cs="Arial"/>
        </w:rPr>
        <w:t>,</w:t>
      </w:r>
      <w:r w:rsidRPr="00E73C34">
        <w:rPr>
          <w:rFonts w:cs="Arial"/>
        </w:rPr>
        <w:t xml:space="preserve"> unless otherwise stated in </w:t>
      </w:r>
      <w:r>
        <w:rPr>
          <w:rFonts w:cs="Arial"/>
        </w:rPr>
        <w:t xml:space="preserve">this </w:t>
      </w:r>
      <w:r w:rsidRPr="00E73C34">
        <w:rPr>
          <w:rFonts w:cs="Arial"/>
        </w:rPr>
        <w:t>Contract.</w:t>
      </w:r>
    </w:p>
    <w:p w:rsidR="00B646A3" w:rsidRDefault="00B646A3" w:rsidP="00546918">
      <w:pPr>
        <w:numPr>
          <w:ilvl w:val="1"/>
          <w:numId w:val="18"/>
        </w:numPr>
        <w:tabs>
          <w:tab w:val="clear" w:pos="1800"/>
        </w:tabs>
        <w:ind w:left="1440"/>
        <w:jc w:val="both"/>
        <w:rPr>
          <w:rFonts w:cs="Arial"/>
        </w:rPr>
      </w:pPr>
      <w:bookmarkStart w:id="204" w:name="_Ref40342847"/>
      <w:r>
        <w:rPr>
          <w:rFonts w:cs="Arial"/>
        </w:rPr>
        <w:t>The</w:t>
      </w:r>
      <w:r w:rsidRPr="00E73C34">
        <w:rPr>
          <w:rFonts w:cs="Arial"/>
        </w:rPr>
        <w:t xml:space="preserve"> Contract Price may be varied other than in the terms of a predetermined variation</w:t>
      </w:r>
      <w:r>
        <w:rPr>
          <w:rFonts w:cs="Arial"/>
        </w:rPr>
        <w:t xml:space="preserve"> (</w:t>
      </w:r>
      <w:r>
        <w:rPr>
          <w:rFonts w:cs="Arial"/>
          <w:b/>
        </w:rPr>
        <w:t>Variation Request</w:t>
      </w:r>
      <w:r>
        <w:rPr>
          <w:rFonts w:cs="Arial"/>
        </w:rPr>
        <w:t>).</w:t>
      </w:r>
      <w:bookmarkEnd w:id="204"/>
      <w:r w:rsidRPr="00E73C34">
        <w:rPr>
          <w:rFonts w:cs="Arial"/>
        </w:rPr>
        <w:t xml:space="preserve"> </w:t>
      </w:r>
    </w:p>
    <w:p w:rsidR="00B646A3" w:rsidRPr="00E73C34" w:rsidRDefault="00B646A3" w:rsidP="00546918">
      <w:pPr>
        <w:numPr>
          <w:ilvl w:val="1"/>
          <w:numId w:val="18"/>
        </w:numPr>
        <w:tabs>
          <w:tab w:val="clear" w:pos="1800"/>
        </w:tabs>
        <w:ind w:left="1440"/>
        <w:jc w:val="both"/>
        <w:rPr>
          <w:rFonts w:cs="Arial"/>
        </w:rPr>
      </w:pPr>
      <w:r>
        <w:rPr>
          <w:rFonts w:cs="Arial"/>
        </w:rPr>
        <w:t>If</w:t>
      </w:r>
      <w:r w:rsidRPr="00E73C34">
        <w:rPr>
          <w:rFonts w:cs="Arial"/>
        </w:rPr>
        <w:t xml:space="preserve"> the Contractor wishes to claim a variation to any Contract Price during the Term, the Contractor shall </w:t>
      </w:r>
      <w:r>
        <w:rPr>
          <w:rFonts w:cs="Arial"/>
        </w:rPr>
        <w:t>provide</w:t>
      </w:r>
      <w:r w:rsidRPr="00E73C34">
        <w:rPr>
          <w:rFonts w:cs="Arial"/>
        </w:rPr>
        <w:t xml:space="preserve"> the City written details of the claim, including:</w:t>
      </w:r>
    </w:p>
    <w:p w:rsidR="00B646A3" w:rsidRPr="00E73C34" w:rsidRDefault="00B646A3" w:rsidP="00546918">
      <w:pPr>
        <w:numPr>
          <w:ilvl w:val="2"/>
          <w:numId w:val="18"/>
        </w:numPr>
        <w:tabs>
          <w:tab w:val="clear" w:pos="1800"/>
        </w:tabs>
        <w:ind w:left="2160" w:hanging="720"/>
        <w:jc w:val="both"/>
        <w:rPr>
          <w:rFonts w:cs="Arial"/>
        </w:rPr>
      </w:pPr>
      <w:r>
        <w:rPr>
          <w:rFonts w:cs="Arial"/>
        </w:rPr>
        <w:t>t</w:t>
      </w:r>
      <w:r w:rsidRPr="00E73C34">
        <w:rPr>
          <w:rFonts w:cs="Arial"/>
        </w:rPr>
        <w:t>he reason for the price variation;</w:t>
      </w:r>
    </w:p>
    <w:p w:rsidR="00B646A3" w:rsidRPr="00E73C34" w:rsidRDefault="00B646A3" w:rsidP="00546918">
      <w:pPr>
        <w:numPr>
          <w:ilvl w:val="2"/>
          <w:numId w:val="18"/>
        </w:numPr>
        <w:tabs>
          <w:tab w:val="clear" w:pos="1800"/>
        </w:tabs>
        <w:ind w:left="2160" w:hanging="720"/>
        <w:jc w:val="both"/>
        <w:rPr>
          <w:rFonts w:cs="Arial"/>
        </w:rPr>
      </w:pPr>
      <w:r w:rsidRPr="00E73C34">
        <w:rPr>
          <w:rFonts w:cs="Arial"/>
        </w:rPr>
        <w:t>all relevant information as to the cost of materials, labour and overheads, and such other cost components as the City may require considering any claim for a variation; and</w:t>
      </w:r>
    </w:p>
    <w:p w:rsidR="00B646A3" w:rsidRPr="00E73C34" w:rsidRDefault="00B646A3" w:rsidP="00546918">
      <w:pPr>
        <w:numPr>
          <w:ilvl w:val="2"/>
          <w:numId w:val="18"/>
        </w:numPr>
        <w:tabs>
          <w:tab w:val="clear" w:pos="1800"/>
        </w:tabs>
        <w:ind w:left="2160" w:hanging="720"/>
        <w:jc w:val="both"/>
        <w:rPr>
          <w:rFonts w:cs="Arial"/>
        </w:rPr>
      </w:pPr>
      <w:r w:rsidRPr="00E73C34">
        <w:rPr>
          <w:rFonts w:cs="Arial"/>
        </w:rPr>
        <w:t>the existing Contract Price, proposed price variation and the proposed new Contract Price on an item by item basis.</w:t>
      </w:r>
    </w:p>
    <w:p w:rsidR="00B646A3" w:rsidRPr="00E73C34" w:rsidRDefault="00B646A3" w:rsidP="00546918">
      <w:pPr>
        <w:numPr>
          <w:ilvl w:val="1"/>
          <w:numId w:val="18"/>
        </w:numPr>
        <w:tabs>
          <w:tab w:val="clear" w:pos="1800"/>
        </w:tabs>
        <w:ind w:left="1440"/>
        <w:jc w:val="both"/>
        <w:rPr>
          <w:rFonts w:cs="Arial"/>
        </w:rPr>
      </w:pPr>
      <w:r>
        <w:rPr>
          <w:rFonts w:cs="Arial"/>
        </w:rPr>
        <w:t xml:space="preserve">The Contractor shall attach </w:t>
      </w:r>
      <w:r w:rsidRPr="00E73C34">
        <w:rPr>
          <w:rFonts w:cs="Arial"/>
        </w:rPr>
        <w:t xml:space="preserve">to each </w:t>
      </w:r>
      <w:r w:rsidRPr="0001511F">
        <w:rPr>
          <w:rFonts w:cs="Arial"/>
        </w:rPr>
        <w:t>Variation Request</w:t>
      </w:r>
      <w:r w:rsidRPr="00E73C34">
        <w:rPr>
          <w:rFonts w:cs="Arial"/>
        </w:rPr>
        <w:t xml:space="preserve"> evidence and documents to support and justify the request</w:t>
      </w:r>
      <w:r>
        <w:rPr>
          <w:rFonts w:cs="Arial"/>
        </w:rPr>
        <w:t xml:space="preserve"> for the price variation</w:t>
      </w:r>
      <w:r w:rsidRPr="00E73C34">
        <w:rPr>
          <w:rFonts w:cs="Arial"/>
        </w:rPr>
        <w:t xml:space="preserve">.  The City may refuse to consider a Variation Request </w:t>
      </w:r>
      <w:r>
        <w:rPr>
          <w:rFonts w:cs="Arial"/>
        </w:rPr>
        <w:t xml:space="preserve">if </w:t>
      </w:r>
      <w:r w:rsidRPr="00E73C34">
        <w:rPr>
          <w:rFonts w:cs="Arial"/>
        </w:rPr>
        <w:t>inadequate documents or evidence is attached</w:t>
      </w:r>
      <w:r>
        <w:rPr>
          <w:rFonts w:cs="Arial"/>
        </w:rPr>
        <w:t xml:space="preserve"> to the Variation Request</w:t>
      </w:r>
      <w:r w:rsidRPr="00E73C34">
        <w:rPr>
          <w:rFonts w:cs="Arial"/>
        </w:rPr>
        <w:t>.</w:t>
      </w:r>
    </w:p>
    <w:p w:rsidR="00B646A3" w:rsidRDefault="00B646A3" w:rsidP="00546918">
      <w:pPr>
        <w:numPr>
          <w:ilvl w:val="1"/>
          <w:numId w:val="18"/>
        </w:numPr>
        <w:tabs>
          <w:tab w:val="clear" w:pos="1800"/>
        </w:tabs>
        <w:ind w:left="1440"/>
        <w:jc w:val="both"/>
        <w:rPr>
          <w:rFonts w:cs="Arial"/>
        </w:rPr>
      </w:pPr>
      <w:r w:rsidRPr="00E73C34">
        <w:rPr>
          <w:rFonts w:cs="Arial"/>
        </w:rPr>
        <w:t xml:space="preserve">The City may, in its absolute discretion, refuse, approve or approve subject to conditions, any Contract Price variation claimed in a Variation Request. </w:t>
      </w:r>
    </w:p>
    <w:p w:rsidR="00B646A3" w:rsidRPr="00E73C34" w:rsidRDefault="00B646A3" w:rsidP="00546918">
      <w:pPr>
        <w:numPr>
          <w:ilvl w:val="1"/>
          <w:numId w:val="18"/>
        </w:numPr>
        <w:tabs>
          <w:tab w:val="clear" w:pos="1800"/>
        </w:tabs>
        <w:ind w:left="1440"/>
        <w:jc w:val="both"/>
        <w:rPr>
          <w:rFonts w:cs="Arial"/>
        </w:rPr>
      </w:pPr>
      <w:bookmarkStart w:id="205" w:name="_Ref40349286"/>
      <w:r w:rsidRPr="00E73C34">
        <w:rPr>
          <w:rFonts w:cs="Arial"/>
        </w:rPr>
        <w:t xml:space="preserve">If a Variation Request is approved, the approved Contract Price shall, subject to subclause </w:t>
      </w:r>
      <w:r w:rsidR="00CA5052">
        <w:rPr>
          <w:rFonts w:cs="Arial"/>
        </w:rPr>
        <w:fldChar w:fldCharType="begin"/>
      </w:r>
      <w:r w:rsidR="00CA5052">
        <w:rPr>
          <w:rFonts w:cs="Arial"/>
        </w:rPr>
        <w:instrText xml:space="preserve"> REF _Ref40349267 \r \h </w:instrText>
      </w:r>
      <w:r w:rsidR="00CA5052">
        <w:rPr>
          <w:rFonts w:cs="Arial"/>
        </w:rPr>
      </w:r>
      <w:r w:rsidR="00CA5052">
        <w:rPr>
          <w:rFonts w:cs="Arial"/>
        </w:rPr>
        <w:fldChar w:fldCharType="separate"/>
      </w:r>
      <w:r w:rsidR="00CA5052">
        <w:rPr>
          <w:rFonts w:cs="Arial"/>
        </w:rPr>
        <w:t>(7)</w:t>
      </w:r>
      <w:r w:rsidR="00CA5052">
        <w:rPr>
          <w:rFonts w:cs="Arial"/>
        </w:rPr>
        <w:fldChar w:fldCharType="end"/>
      </w:r>
      <w:r w:rsidRPr="00E73C34">
        <w:rPr>
          <w:rFonts w:cs="Arial"/>
        </w:rPr>
        <w:t xml:space="preserve">, immediately replace the previous corresponding Contract Price and </w:t>
      </w:r>
      <w:r>
        <w:rPr>
          <w:rFonts w:cs="Arial"/>
        </w:rPr>
        <w:t xml:space="preserve">this </w:t>
      </w:r>
      <w:r w:rsidRPr="00E73C34">
        <w:rPr>
          <w:rFonts w:cs="Arial"/>
        </w:rPr>
        <w:t>Contract shall continue to apply with the necessary changes automatically being made.</w:t>
      </w:r>
      <w:bookmarkEnd w:id="205"/>
    </w:p>
    <w:p w:rsidR="00B646A3" w:rsidRPr="00E73C34" w:rsidRDefault="00B646A3" w:rsidP="00546918">
      <w:pPr>
        <w:numPr>
          <w:ilvl w:val="1"/>
          <w:numId w:val="18"/>
        </w:numPr>
        <w:tabs>
          <w:tab w:val="clear" w:pos="1800"/>
        </w:tabs>
        <w:ind w:left="1440"/>
        <w:jc w:val="both"/>
        <w:rPr>
          <w:rFonts w:cs="Arial"/>
        </w:rPr>
      </w:pPr>
      <w:bookmarkStart w:id="206" w:name="_Ref40349267"/>
      <w:r w:rsidRPr="00E73C34">
        <w:rPr>
          <w:rFonts w:cs="Arial"/>
        </w:rPr>
        <w:lastRenderedPageBreak/>
        <w:t>Any Contract</w:t>
      </w:r>
      <w:r>
        <w:rPr>
          <w:rFonts w:cs="Arial"/>
        </w:rPr>
        <w:t xml:space="preserve"> Price varied under subclause </w:t>
      </w:r>
      <w:r w:rsidR="00CA5052">
        <w:rPr>
          <w:rFonts w:cs="Arial"/>
        </w:rPr>
        <w:fldChar w:fldCharType="begin"/>
      </w:r>
      <w:r w:rsidR="00CA5052">
        <w:rPr>
          <w:rFonts w:cs="Arial"/>
        </w:rPr>
        <w:instrText xml:space="preserve"> REF _Ref40349286 \r \h </w:instrText>
      </w:r>
      <w:r w:rsidR="00CA5052">
        <w:rPr>
          <w:rFonts w:cs="Arial"/>
        </w:rPr>
      </w:r>
      <w:r w:rsidR="00CA5052">
        <w:rPr>
          <w:rFonts w:cs="Arial"/>
        </w:rPr>
        <w:fldChar w:fldCharType="separate"/>
      </w:r>
      <w:r w:rsidR="00CA5052">
        <w:rPr>
          <w:rFonts w:cs="Arial"/>
        </w:rPr>
        <w:t>(6)</w:t>
      </w:r>
      <w:r w:rsidR="00CA5052">
        <w:rPr>
          <w:rFonts w:cs="Arial"/>
        </w:rPr>
        <w:fldChar w:fldCharType="end"/>
      </w:r>
      <w:r w:rsidRPr="00E73C34">
        <w:rPr>
          <w:rFonts w:cs="Arial"/>
        </w:rPr>
        <w:t xml:space="preserve"> shall apply only to the Services </w:t>
      </w:r>
      <w:r>
        <w:rPr>
          <w:rFonts w:cs="Arial"/>
        </w:rPr>
        <w:t xml:space="preserve">or Goods </w:t>
      </w:r>
      <w:r w:rsidRPr="00E73C34">
        <w:rPr>
          <w:rFonts w:cs="Arial"/>
        </w:rPr>
        <w:t xml:space="preserve">supplied after the date the </w:t>
      </w:r>
      <w:r>
        <w:rPr>
          <w:rFonts w:cs="Arial"/>
        </w:rPr>
        <w:t xml:space="preserve">Variation Request </w:t>
      </w:r>
      <w:r w:rsidRPr="00E73C34">
        <w:rPr>
          <w:rFonts w:cs="Arial"/>
        </w:rPr>
        <w:t>has been approved</w:t>
      </w:r>
      <w:r>
        <w:rPr>
          <w:rFonts w:cs="Arial"/>
        </w:rPr>
        <w:t xml:space="preserve">, </w:t>
      </w:r>
      <w:r w:rsidRPr="00E73C34">
        <w:rPr>
          <w:rFonts w:cs="Arial"/>
        </w:rPr>
        <w:t>unless otherwise specified by the City</w:t>
      </w:r>
      <w:r>
        <w:rPr>
          <w:rFonts w:cs="Arial"/>
        </w:rPr>
        <w:t xml:space="preserve"> in writing</w:t>
      </w:r>
      <w:r w:rsidRPr="00E73C34">
        <w:rPr>
          <w:rFonts w:cs="Arial"/>
        </w:rPr>
        <w:t>.</w:t>
      </w:r>
      <w:bookmarkEnd w:id="206"/>
    </w:p>
    <w:p w:rsidR="00B646A3" w:rsidRPr="00E73C34" w:rsidRDefault="00B646A3" w:rsidP="00546918">
      <w:pPr>
        <w:numPr>
          <w:ilvl w:val="1"/>
          <w:numId w:val="18"/>
        </w:numPr>
        <w:tabs>
          <w:tab w:val="clear" w:pos="1800"/>
        </w:tabs>
        <w:ind w:left="1440"/>
        <w:jc w:val="both"/>
        <w:rPr>
          <w:rFonts w:cs="Arial"/>
        </w:rPr>
      </w:pPr>
      <w:r>
        <w:rPr>
          <w:rFonts w:cs="Arial"/>
        </w:rPr>
        <w:t>The Contractor shall immediately notify the City of any r</w:t>
      </w:r>
      <w:r w:rsidRPr="00E73C34">
        <w:rPr>
          <w:rFonts w:cs="Arial"/>
        </w:rPr>
        <w:t>eductions affecting the Contract Price</w:t>
      </w:r>
      <w:r>
        <w:rPr>
          <w:rFonts w:cs="Arial"/>
        </w:rPr>
        <w:t>. T</w:t>
      </w:r>
      <w:r w:rsidRPr="00E73C34">
        <w:rPr>
          <w:rFonts w:cs="Arial"/>
        </w:rPr>
        <w:t xml:space="preserve">he Contractor </w:t>
      </w:r>
      <w:r>
        <w:rPr>
          <w:rFonts w:cs="Arial"/>
        </w:rPr>
        <w:t xml:space="preserve">must </w:t>
      </w:r>
      <w:r w:rsidRPr="00E73C34">
        <w:rPr>
          <w:rFonts w:cs="Arial"/>
        </w:rPr>
        <w:t xml:space="preserve">repay to the City the full amount of any overpayment made by the City within </w:t>
      </w:r>
      <w:r>
        <w:rPr>
          <w:rFonts w:cs="Arial"/>
        </w:rPr>
        <w:t>fourteen (</w:t>
      </w:r>
      <w:r w:rsidRPr="00E73C34">
        <w:rPr>
          <w:rFonts w:cs="Arial"/>
        </w:rPr>
        <w:t>14</w:t>
      </w:r>
      <w:r>
        <w:rPr>
          <w:rFonts w:cs="Arial"/>
        </w:rPr>
        <w:t>)</w:t>
      </w:r>
      <w:r w:rsidRPr="00E73C34">
        <w:rPr>
          <w:rFonts w:cs="Arial"/>
        </w:rPr>
        <w:t xml:space="preserve"> days of the reduction being authorised by the City</w:t>
      </w:r>
      <w:r>
        <w:rPr>
          <w:rFonts w:cs="Arial"/>
        </w:rPr>
        <w:t xml:space="preserve"> in writing</w:t>
      </w:r>
      <w:r w:rsidRPr="00E73C34">
        <w:rPr>
          <w:rFonts w:cs="Arial"/>
        </w:rPr>
        <w:t>.</w:t>
      </w:r>
    </w:p>
    <w:p w:rsidR="00B646A3" w:rsidRPr="00E73C34" w:rsidRDefault="00B646A3" w:rsidP="00B646A3">
      <w:pPr>
        <w:ind w:left="720"/>
        <w:jc w:val="both"/>
        <w:rPr>
          <w:rFonts w:cs="Arial"/>
        </w:rPr>
      </w:pPr>
    </w:p>
    <w:p w:rsidR="00B646A3" w:rsidRPr="00E73C34" w:rsidRDefault="00B646A3" w:rsidP="00B646A3">
      <w:pPr>
        <w:pStyle w:val="C15"/>
        <w:tabs>
          <w:tab w:val="clear" w:pos="720"/>
        </w:tabs>
        <w:spacing w:after="0"/>
        <w:jc w:val="both"/>
        <w:outlineLvl w:val="0"/>
      </w:pPr>
      <w:bookmarkStart w:id="207" w:name="_Toc361401483"/>
      <w:bookmarkStart w:id="208" w:name="_Toc361401544"/>
      <w:bookmarkStart w:id="209" w:name="_Toc362964707"/>
      <w:bookmarkStart w:id="210" w:name="_Toc363025247"/>
      <w:bookmarkStart w:id="211" w:name="_Toc363036802"/>
      <w:bookmarkStart w:id="212" w:name="_Toc363036912"/>
      <w:bookmarkStart w:id="213" w:name="_Toc363037132"/>
      <w:bookmarkStart w:id="214" w:name="_Toc363037242"/>
      <w:bookmarkStart w:id="215" w:name="_Toc363809611"/>
      <w:bookmarkStart w:id="216" w:name="_Toc363809712"/>
      <w:bookmarkStart w:id="217" w:name="_Toc370985910"/>
      <w:bookmarkStart w:id="218" w:name="_Toc512594639"/>
      <w:bookmarkStart w:id="219" w:name="_Toc48211587"/>
      <w:r w:rsidRPr="00E73C34">
        <w:t>SERVICES</w:t>
      </w:r>
      <w:bookmarkEnd w:id="207"/>
      <w:bookmarkEnd w:id="208"/>
      <w:bookmarkEnd w:id="209"/>
      <w:bookmarkEnd w:id="210"/>
      <w:bookmarkEnd w:id="211"/>
      <w:bookmarkEnd w:id="212"/>
      <w:bookmarkEnd w:id="213"/>
      <w:bookmarkEnd w:id="214"/>
      <w:bookmarkEnd w:id="215"/>
      <w:bookmarkEnd w:id="216"/>
      <w:bookmarkEnd w:id="217"/>
      <w:bookmarkEnd w:id="218"/>
      <w:bookmarkEnd w:id="219"/>
    </w:p>
    <w:p w:rsidR="00B646A3" w:rsidRPr="00E73C34" w:rsidRDefault="00B646A3" w:rsidP="00B646A3">
      <w:pPr>
        <w:pStyle w:val="C25"/>
        <w:tabs>
          <w:tab w:val="clear" w:pos="720"/>
        </w:tabs>
        <w:spacing w:after="0"/>
        <w:jc w:val="both"/>
        <w:outlineLvl w:val="1"/>
      </w:pPr>
      <w:bookmarkStart w:id="220" w:name="_Toc361401484"/>
      <w:bookmarkStart w:id="221" w:name="_Toc361401545"/>
      <w:bookmarkStart w:id="222" w:name="_Toc362964708"/>
      <w:bookmarkStart w:id="223" w:name="_Toc363025248"/>
      <w:bookmarkStart w:id="224" w:name="_Toc363036803"/>
      <w:bookmarkStart w:id="225" w:name="_Toc363036913"/>
      <w:bookmarkStart w:id="226" w:name="_Toc363037133"/>
      <w:bookmarkStart w:id="227" w:name="_Toc363037243"/>
      <w:bookmarkStart w:id="228" w:name="_Toc363809612"/>
      <w:bookmarkStart w:id="229" w:name="_Toc363809713"/>
      <w:bookmarkStart w:id="230" w:name="_Toc370985911"/>
      <w:bookmarkStart w:id="231" w:name="_Toc512594640"/>
      <w:bookmarkStart w:id="232" w:name="_Toc48211588"/>
      <w:r w:rsidRPr="00E73C34">
        <w:t>Samples</w:t>
      </w:r>
      <w:bookmarkEnd w:id="220"/>
      <w:bookmarkEnd w:id="221"/>
      <w:bookmarkEnd w:id="222"/>
      <w:bookmarkEnd w:id="223"/>
      <w:bookmarkEnd w:id="224"/>
      <w:bookmarkEnd w:id="225"/>
      <w:bookmarkEnd w:id="226"/>
      <w:bookmarkEnd w:id="227"/>
      <w:bookmarkEnd w:id="228"/>
      <w:bookmarkEnd w:id="229"/>
      <w:bookmarkEnd w:id="230"/>
      <w:bookmarkEnd w:id="231"/>
      <w:bookmarkEnd w:id="232"/>
    </w:p>
    <w:p w:rsidR="00B646A3" w:rsidRPr="00E73C34" w:rsidRDefault="00B646A3" w:rsidP="00B646A3">
      <w:pPr>
        <w:ind w:left="720"/>
        <w:jc w:val="both"/>
        <w:rPr>
          <w:rFonts w:cs="Arial"/>
        </w:rPr>
      </w:pPr>
      <w:r w:rsidRPr="00E73C34">
        <w:rPr>
          <w:rFonts w:cs="Arial"/>
        </w:rPr>
        <w:t xml:space="preserve">Where required under the </w:t>
      </w:r>
      <w:r w:rsidR="00583821">
        <w:rPr>
          <w:rFonts w:cs="Arial"/>
        </w:rPr>
        <w:t>Request</w:t>
      </w:r>
      <w:r w:rsidRPr="00E73C34">
        <w:rPr>
          <w:rFonts w:cs="Arial"/>
        </w:rPr>
        <w:t>, the Contractor shall supply samples of all or any of the</w:t>
      </w:r>
      <w:r>
        <w:rPr>
          <w:rFonts w:cs="Arial"/>
        </w:rPr>
        <w:t xml:space="preserve"> Goods and</w:t>
      </w:r>
      <w:r w:rsidRPr="00E73C34">
        <w:rPr>
          <w:rFonts w:cs="Arial"/>
        </w:rPr>
        <w:t xml:space="preserve"> Services outlined in the </w:t>
      </w:r>
      <w:r w:rsidR="00583821">
        <w:rPr>
          <w:rFonts w:cs="Arial"/>
        </w:rPr>
        <w:t>Request</w:t>
      </w:r>
      <w:r>
        <w:rPr>
          <w:rFonts w:cs="Arial"/>
        </w:rPr>
        <w:t xml:space="preserve"> </w:t>
      </w:r>
      <w:r w:rsidRPr="00E73C34">
        <w:rPr>
          <w:rFonts w:cs="Arial"/>
        </w:rPr>
        <w:t xml:space="preserve">free of all charges. These samples may be retained and used </w:t>
      </w:r>
      <w:r>
        <w:rPr>
          <w:rFonts w:cs="Arial"/>
        </w:rPr>
        <w:t xml:space="preserve">by the City </w:t>
      </w:r>
      <w:r w:rsidRPr="00E73C34">
        <w:rPr>
          <w:rFonts w:cs="Arial"/>
        </w:rPr>
        <w:t xml:space="preserve">and, on the expiry of the Term (except for termination as a result of the Contractor's breach of any term of </w:t>
      </w:r>
      <w:r>
        <w:rPr>
          <w:rFonts w:cs="Arial"/>
        </w:rPr>
        <w:t xml:space="preserve">this </w:t>
      </w:r>
      <w:r w:rsidRPr="00E73C34">
        <w:rPr>
          <w:rFonts w:cs="Arial"/>
        </w:rPr>
        <w:t xml:space="preserve">Contract); the City shall return or pay for the samples, in accordance with the </w:t>
      </w:r>
      <w:r w:rsidR="00583821">
        <w:rPr>
          <w:rFonts w:cs="Arial"/>
        </w:rPr>
        <w:t>Request</w:t>
      </w:r>
      <w:r w:rsidRPr="00E73C34">
        <w:rPr>
          <w:rFonts w:cs="Arial"/>
        </w:rPr>
        <w:t xml:space="preserve">. </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233" w:name="_Toc361401485"/>
      <w:bookmarkStart w:id="234" w:name="_Toc361401546"/>
      <w:bookmarkStart w:id="235" w:name="_Toc362964709"/>
      <w:bookmarkStart w:id="236" w:name="_Toc363025249"/>
      <w:bookmarkStart w:id="237" w:name="_Toc363036804"/>
      <w:bookmarkStart w:id="238" w:name="_Toc363036914"/>
      <w:bookmarkStart w:id="239" w:name="_Toc363037134"/>
      <w:bookmarkStart w:id="240" w:name="_Toc363037244"/>
      <w:bookmarkStart w:id="241" w:name="_Toc363809613"/>
      <w:bookmarkStart w:id="242" w:name="_Toc363809714"/>
      <w:bookmarkStart w:id="243" w:name="_Toc370985912"/>
      <w:bookmarkStart w:id="244" w:name="_Toc512594641"/>
      <w:bookmarkStart w:id="245" w:name="_Ref512595155"/>
      <w:bookmarkStart w:id="246" w:name="_Ref40349443"/>
      <w:bookmarkStart w:id="247" w:name="_Ref40349451"/>
      <w:bookmarkStart w:id="248" w:name="_Toc48211589"/>
      <w:r w:rsidRPr="00E73C34">
        <w:t xml:space="preserve">Supply of </w:t>
      </w:r>
      <w:r>
        <w:t xml:space="preserve">goods and </w:t>
      </w:r>
      <w:r w:rsidRPr="00E73C34">
        <w:t>Services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B646A3" w:rsidRPr="00E73C34" w:rsidRDefault="00B646A3" w:rsidP="00546918">
      <w:pPr>
        <w:numPr>
          <w:ilvl w:val="0"/>
          <w:numId w:val="19"/>
        </w:numPr>
        <w:tabs>
          <w:tab w:val="clear" w:pos="1080"/>
        </w:tabs>
        <w:ind w:left="1440"/>
        <w:jc w:val="both"/>
        <w:rPr>
          <w:rFonts w:cs="Arial"/>
        </w:rPr>
      </w:pPr>
      <w:bookmarkStart w:id="249" w:name="_Ref40349344"/>
      <w:r w:rsidRPr="00E73C34">
        <w:rPr>
          <w:rFonts w:cs="Arial"/>
        </w:rPr>
        <w:t xml:space="preserve">The Contractor shall supply the </w:t>
      </w:r>
      <w:r>
        <w:rPr>
          <w:rFonts w:cs="Arial"/>
        </w:rPr>
        <w:t xml:space="preserve">Goods and </w:t>
      </w:r>
      <w:r w:rsidRPr="00E73C34">
        <w:rPr>
          <w:rFonts w:cs="Arial"/>
        </w:rPr>
        <w:t xml:space="preserve">Services in accordance with the </w:t>
      </w:r>
      <w:r w:rsidR="00583821">
        <w:rPr>
          <w:rFonts w:cs="Arial"/>
        </w:rPr>
        <w:t>Request</w:t>
      </w:r>
      <w:r>
        <w:rPr>
          <w:rFonts w:cs="Arial"/>
        </w:rPr>
        <w:t xml:space="preserve">, Addendum or appendices attached to this </w:t>
      </w:r>
      <w:r w:rsidRPr="00E73C34">
        <w:rPr>
          <w:rFonts w:cs="Arial"/>
        </w:rPr>
        <w:t>Contract.</w:t>
      </w:r>
      <w:bookmarkEnd w:id="249"/>
    </w:p>
    <w:p w:rsidR="00B646A3" w:rsidRPr="00E73C34" w:rsidRDefault="00B646A3" w:rsidP="00546918">
      <w:pPr>
        <w:numPr>
          <w:ilvl w:val="0"/>
          <w:numId w:val="19"/>
        </w:numPr>
        <w:tabs>
          <w:tab w:val="clear" w:pos="1080"/>
        </w:tabs>
        <w:ind w:left="1440"/>
        <w:jc w:val="both"/>
        <w:rPr>
          <w:rFonts w:cs="Arial"/>
        </w:rPr>
      </w:pPr>
      <w:r w:rsidRPr="00E73C34">
        <w:rPr>
          <w:rFonts w:cs="Arial"/>
        </w:rPr>
        <w:t xml:space="preserve">If a particular brand </w:t>
      </w:r>
      <w:r>
        <w:rPr>
          <w:rFonts w:cs="Arial"/>
        </w:rPr>
        <w:t xml:space="preserve">of Good </w:t>
      </w:r>
      <w:r w:rsidRPr="00E73C34">
        <w:rPr>
          <w:rFonts w:cs="Arial"/>
        </w:rPr>
        <w:t xml:space="preserve">is specified in the </w:t>
      </w:r>
      <w:r w:rsidR="00583821">
        <w:rPr>
          <w:rFonts w:cs="Arial"/>
        </w:rPr>
        <w:t>Request</w:t>
      </w:r>
      <w:r>
        <w:rPr>
          <w:rFonts w:cs="Arial"/>
        </w:rPr>
        <w:t xml:space="preserve"> or this Contract</w:t>
      </w:r>
      <w:r w:rsidRPr="00E73C34">
        <w:rPr>
          <w:rFonts w:cs="Arial"/>
        </w:rPr>
        <w:t xml:space="preserve">, that </w:t>
      </w:r>
      <w:r>
        <w:rPr>
          <w:rFonts w:cs="Arial"/>
        </w:rPr>
        <w:t xml:space="preserve">particular </w:t>
      </w:r>
      <w:r w:rsidRPr="00E73C34">
        <w:rPr>
          <w:rFonts w:cs="Arial"/>
        </w:rPr>
        <w:t xml:space="preserve">brand </w:t>
      </w:r>
      <w:r>
        <w:rPr>
          <w:rFonts w:cs="Arial"/>
        </w:rPr>
        <w:t xml:space="preserve">of Good </w:t>
      </w:r>
      <w:r w:rsidRPr="00E73C34">
        <w:rPr>
          <w:rFonts w:cs="Arial"/>
        </w:rPr>
        <w:t xml:space="preserve">shall be supplied by the Contractor </w:t>
      </w:r>
      <w:r>
        <w:rPr>
          <w:rFonts w:cs="Arial"/>
        </w:rPr>
        <w:t xml:space="preserve">to the City, </w:t>
      </w:r>
      <w:r w:rsidRPr="00E73C34">
        <w:rPr>
          <w:rFonts w:cs="Arial"/>
        </w:rPr>
        <w:t>unless otherwise approved by the City</w:t>
      </w:r>
      <w:r>
        <w:rPr>
          <w:rFonts w:cs="Arial"/>
        </w:rPr>
        <w:t xml:space="preserve"> in writing</w:t>
      </w:r>
      <w:r w:rsidRPr="00E73C34">
        <w:rPr>
          <w:rFonts w:cs="Arial"/>
        </w:rPr>
        <w:t>.</w:t>
      </w:r>
    </w:p>
    <w:p w:rsidR="00B646A3" w:rsidRDefault="00B646A3" w:rsidP="00546918">
      <w:pPr>
        <w:numPr>
          <w:ilvl w:val="0"/>
          <w:numId w:val="19"/>
        </w:numPr>
        <w:tabs>
          <w:tab w:val="clear" w:pos="1080"/>
        </w:tabs>
        <w:ind w:left="1440"/>
        <w:jc w:val="both"/>
        <w:rPr>
          <w:rFonts w:cs="Arial"/>
        </w:rPr>
      </w:pPr>
      <w:r w:rsidRPr="00E73C34">
        <w:rPr>
          <w:rFonts w:cs="Arial"/>
        </w:rPr>
        <w:t xml:space="preserve">Subject to the City determining under subclause </w:t>
      </w:r>
      <w:r w:rsidR="00CA5052">
        <w:rPr>
          <w:rFonts w:cs="Arial"/>
        </w:rPr>
        <w:fldChar w:fldCharType="begin"/>
      </w:r>
      <w:r w:rsidR="00CA5052">
        <w:rPr>
          <w:rFonts w:cs="Arial"/>
        </w:rPr>
        <w:instrText xml:space="preserve"> REF _Ref40349344 \r \h </w:instrText>
      </w:r>
      <w:r w:rsidR="00CA5052">
        <w:rPr>
          <w:rFonts w:cs="Arial"/>
        </w:rPr>
      </w:r>
      <w:r w:rsidR="00CA5052">
        <w:rPr>
          <w:rFonts w:cs="Arial"/>
        </w:rPr>
        <w:fldChar w:fldCharType="separate"/>
      </w:r>
      <w:r w:rsidR="00CA5052">
        <w:rPr>
          <w:rFonts w:cs="Arial"/>
        </w:rPr>
        <w:t>(1)</w:t>
      </w:r>
      <w:r w:rsidR="00CA5052">
        <w:rPr>
          <w:rFonts w:cs="Arial"/>
        </w:rPr>
        <w:fldChar w:fldCharType="end"/>
      </w:r>
      <w:r w:rsidRPr="00E73C34">
        <w:rPr>
          <w:rFonts w:cs="Arial"/>
        </w:rPr>
        <w:t xml:space="preserve"> that the </w:t>
      </w:r>
      <w:r>
        <w:rPr>
          <w:rFonts w:cs="Arial"/>
        </w:rPr>
        <w:t xml:space="preserve">Goods and </w:t>
      </w:r>
      <w:r w:rsidRPr="00E73C34">
        <w:rPr>
          <w:rFonts w:cs="Arial"/>
        </w:rPr>
        <w:t xml:space="preserve">Services must be supplied in accordance with the samples provided by the Contractor to the City, if no standards or specifications are stipulated in the </w:t>
      </w:r>
      <w:r w:rsidR="00583821">
        <w:rPr>
          <w:rFonts w:cs="Arial"/>
        </w:rPr>
        <w:t>Request</w:t>
      </w:r>
      <w:r>
        <w:rPr>
          <w:rFonts w:cs="Arial"/>
        </w:rPr>
        <w:t xml:space="preserve"> or Addendum</w:t>
      </w:r>
      <w:r w:rsidRPr="00E73C34">
        <w:rPr>
          <w:rFonts w:cs="Arial"/>
        </w:rPr>
        <w:t xml:space="preserve">, the </w:t>
      </w:r>
      <w:r>
        <w:rPr>
          <w:rFonts w:cs="Arial"/>
        </w:rPr>
        <w:t xml:space="preserve">Goods and </w:t>
      </w:r>
      <w:r w:rsidRPr="00E73C34">
        <w:rPr>
          <w:rFonts w:cs="Arial"/>
        </w:rPr>
        <w:t xml:space="preserve">Services shall be supplied in accordance with the appropriate and current standards of the Standards Association of Australia for the </w:t>
      </w:r>
      <w:r>
        <w:rPr>
          <w:rFonts w:cs="Arial"/>
        </w:rPr>
        <w:t xml:space="preserve">Goods and </w:t>
      </w:r>
      <w:r w:rsidRPr="00E73C34">
        <w:rPr>
          <w:rFonts w:cs="Arial"/>
        </w:rPr>
        <w:t>Services, and if there is no standards of that type then with such other standards reasonably required by the City.</w:t>
      </w:r>
      <w:r>
        <w:rPr>
          <w:rFonts w:cs="Arial"/>
        </w:rPr>
        <w:t xml:space="preserve"> In the case of Goods then they shall be:</w:t>
      </w:r>
    </w:p>
    <w:p w:rsidR="00B646A3" w:rsidRDefault="00B646A3" w:rsidP="00546918">
      <w:pPr>
        <w:numPr>
          <w:ilvl w:val="1"/>
          <w:numId w:val="19"/>
        </w:numPr>
        <w:tabs>
          <w:tab w:val="clear" w:pos="1440"/>
        </w:tabs>
        <w:ind w:left="2127" w:hanging="709"/>
        <w:jc w:val="both"/>
        <w:rPr>
          <w:rFonts w:cs="Arial"/>
        </w:rPr>
      </w:pPr>
      <w:r>
        <w:rPr>
          <w:rFonts w:cs="Arial"/>
        </w:rPr>
        <w:t>made of the most suitable material and be constructed or manufactured in accordance with reasonable standards of construction;</w:t>
      </w:r>
    </w:p>
    <w:p w:rsidR="00B646A3" w:rsidRDefault="00B646A3" w:rsidP="00546918">
      <w:pPr>
        <w:numPr>
          <w:ilvl w:val="1"/>
          <w:numId w:val="19"/>
        </w:numPr>
        <w:tabs>
          <w:tab w:val="clear" w:pos="1440"/>
        </w:tabs>
        <w:ind w:left="2127" w:hanging="709"/>
        <w:jc w:val="both"/>
        <w:rPr>
          <w:rFonts w:cs="Arial"/>
        </w:rPr>
      </w:pPr>
      <w:r>
        <w:rPr>
          <w:rFonts w:cs="Arial"/>
        </w:rPr>
        <w:t>reasonably fit for purpose for which they are required; and</w:t>
      </w:r>
    </w:p>
    <w:p w:rsidR="00B646A3" w:rsidRDefault="00B646A3" w:rsidP="00546918">
      <w:pPr>
        <w:numPr>
          <w:ilvl w:val="1"/>
          <w:numId w:val="19"/>
        </w:numPr>
        <w:tabs>
          <w:tab w:val="clear" w:pos="1440"/>
        </w:tabs>
        <w:ind w:left="2127" w:hanging="709"/>
        <w:jc w:val="both"/>
        <w:rPr>
          <w:rFonts w:cs="Arial"/>
        </w:rPr>
      </w:pPr>
      <w:r>
        <w:rPr>
          <w:rFonts w:cs="Arial"/>
        </w:rPr>
        <w:t>fully capable of the intended use for which they are put,</w:t>
      </w:r>
    </w:p>
    <w:p w:rsidR="00B646A3" w:rsidRPr="00E73C34" w:rsidRDefault="00B646A3" w:rsidP="00B646A3">
      <w:pPr>
        <w:ind w:left="1418"/>
        <w:jc w:val="both"/>
        <w:rPr>
          <w:rFonts w:cs="Arial"/>
        </w:rPr>
      </w:pPr>
      <w:r>
        <w:rPr>
          <w:rFonts w:cs="Arial"/>
        </w:rPr>
        <w:t>to the satisfaction of the City.</w:t>
      </w:r>
    </w:p>
    <w:p w:rsidR="00B646A3" w:rsidRPr="00E73C34" w:rsidRDefault="00B646A3" w:rsidP="00546918">
      <w:pPr>
        <w:numPr>
          <w:ilvl w:val="0"/>
          <w:numId w:val="19"/>
        </w:numPr>
        <w:tabs>
          <w:tab w:val="clear" w:pos="1080"/>
        </w:tabs>
        <w:ind w:left="1440"/>
        <w:jc w:val="both"/>
        <w:rPr>
          <w:rFonts w:cs="Arial"/>
        </w:rPr>
      </w:pPr>
      <w:r w:rsidRPr="00E73C34">
        <w:rPr>
          <w:rFonts w:cs="Arial"/>
        </w:rPr>
        <w:t xml:space="preserve">In all cases, the Contractor shall ensure that the </w:t>
      </w:r>
      <w:r>
        <w:rPr>
          <w:rFonts w:cs="Arial"/>
        </w:rPr>
        <w:t xml:space="preserve">Goods and </w:t>
      </w:r>
      <w:r w:rsidRPr="00E73C34">
        <w:rPr>
          <w:rFonts w:cs="Arial"/>
        </w:rPr>
        <w:t>Services are provided to the highest standards and carried out properly with all due skill, care and diligence.</w:t>
      </w:r>
    </w:p>
    <w:p w:rsidR="00B646A3" w:rsidRPr="00E73C34" w:rsidRDefault="00B646A3" w:rsidP="00546918">
      <w:pPr>
        <w:numPr>
          <w:ilvl w:val="0"/>
          <w:numId w:val="19"/>
        </w:numPr>
        <w:tabs>
          <w:tab w:val="clear" w:pos="1080"/>
        </w:tabs>
        <w:ind w:left="1440"/>
        <w:jc w:val="both"/>
        <w:rPr>
          <w:rFonts w:cs="Arial"/>
        </w:rPr>
      </w:pPr>
      <w:bookmarkStart w:id="250" w:name="_Ref40349444"/>
      <w:r w:rsidRPr="00E73C34">
        <w:rPr>
          <w:rFonts w:cs="Arial"/>
        </w:rPr>
        <w:t xml:space="preserve">Subject to subclause </w:t>
      </w:r>
      <w:r w:rsidR="00CA5052">
        <w:rPr>
          <w:rFonts w:cs="Arial"/>
        </w:rPr>
        <w:fldChar w:fldCharType="begin"/>
      </w:r>
      <w:r w:rsidR="00CA5052">
        <w:rPr>
          <w:rFonts w:cs="Arial"/>
        </w:rPr>
        <w:instrText xml:space="preserve"> REF _Ref40349370 \r \h </w:instrText>
      </w:r>
      <w:r w:rsidR="00CA5052">
        <w:rPr>
          <w:rFonts w:cs="Arial"/>
        </w:rPr>
      </w:r>
      <w:r w:rsidR="00CA5052">
        <w:rPr>
          <w:rFonts w:cs="Arial"/>
        </w:rPr>
        <w:fldChar w:fldCharType="separate"/>
      </w:r>
      <w:r w:rsidR="00CA5052">
        <w:rPr>
          <w:rFonts w:cs="Arial"/>
        </w:rPr>
        <w:t>(6)</w:t>
      </w:r>
      <w:r w:rsidR="00CA5052">
        <w:rPr>
          <w:rFonts w:cs="Arial"/>
        </w:rPr>
        <w:fldChar w:fldCharType="end"/>
      </w:r>
      <w:r w:rsidRPr="00E73C34">
        <w:rPr>
          <w:rFonts w:cs="Arial"/>
        </w:rPr>
        <w:t xml:space="preserve">, the Contractor </w:t>
      </w:r>
      <w:r>
        <w:rPr>
          <w:rFonts w:cs="Arial"/>
        </w:rPr>
        <w:t xml:space="preserve">must </w:t>
      </w:r>
      <w:r w:rsidRPr="00E73C34">
        <w:rPr>
          <w:rFonts w:cs="Arial"/>
        </w:rPr>
        <w:t xml:space="preserve">ensure that the </w:t>
      </w:r>
      <w:r>
        <w:rPr>
          <w:rFonts w:cs="Arial"/>
        </w:rPr>
        <w:t xml:space="preserve">Goods and </w:t>
      </w:r>
      <w:r w:rsidRPr="00E73C34">
        <w:rPr>
          <w:rFonts w:cs="Arial"/>
        </w:rPr>
        <w:t>Services are supplied only by persons:</w:t>
      </w:r>
      <w:bookmarkEnd w:id="250"/>
    </w:p>
    <w:p w:rsidR="00B646A3" w:rsidRPr="00E73C34" w:rsidRDefault="00B646A3" w:rsidP="00546918">
      <w:pPr>
        <w:numPr>
          <w:ilvl w:val="0"/>
          <w:numId w:val="20"/>
        </w:numPr>
        <w:tabs>
          <w:tab w:val="clear" w:pos="1800"/>
        </w:tabs>
        <w:ind w:left="2160" w:hanging="720"/>
        <w:jc w:val="both"/>
        <w:rPr>
          <w:rFonts w:cs="Arial"/>
        </w:rPr>
      </w:pPr>
      <w:r w:rsidRPr="00E73C34">
        <w:rPr>
          <w:rFonts w:cs="Arial"/>
        </w:rPr>
        <w:t>who are suitably skilled and experienced in their respective professions</w:t>
      </w:r>
      <w:r>
        <w:rPr>
          <w:rFonts w:cs="Arial"/>
        </w:rPr>
        <w:t xml:space="preserve"> and</w:t>
      </w:r>
      <w:r w:rsidRPr="00E73C34">
        <w:rPr>
          <w:rFonts w:cs="Arial"/>
        </w:rPr>
        <w:t xml:space="preserve"> trades;</w:t>
      </w:r>
    </w:p>
    <w:p w:rsidR="00B646A3" w:rsidRPr="00E73C34" w:rsidRDefault="00B646A3" w:rsidP="00546918">
      <w:pPr>
        <w:numPr>
          <w:ilvl w:val="0"/>
          <w:numId w:val="20"/>
        </w:numPr>
        <w:tabs>
          <w:tab w:val="clear" w:pos="1800"/>
        </w:tabs>
        <w:ind w:left="2160" w:hanging="720"/>
        <w:jc w:val="both"/>
        <w:rPr>
          <w:rFonts w:cs="Arial"/>
        </w:rPr>
      </w:pPr>
      <w:r w:rsidRPr="00E73C34">
        <w:rPr>
          <w:rFonts w:cs="Arial"/>
        </w:rPr>
        <w:t>who hold all necessary licences, permits and authorities required by law; and</w:t>
      </w:r>
    </w:p>
    <w:p w:rsidR="00B646A3" w:rsidRPr="00E73C34" w:rsidRDefault="00B646A3" w:rsidP="00546918">
      <w:pPr>
        <w:numPr>
          <w:ilvl w:val="0"/>
          <w:numId w:val="20"/>
        </w:numPr>
        <w:tabs>
          <w:tab w:val="clear" w:pos="1800"/>
        </w:tabs>
        <w:ind w:left="2160" w:hanging="720"/>
        <w:jc w:val="both"/>
        <w:rPr>
          <w:rFonts w:cs="Arial"/>
        </w:rPr>
      </w:pPr>
      <w:r w:rsidRPr="00E73C34">
        <w:rPr>
          <w:rFonts w:cs="Arial"/>
        </w:rPr>
        <w:t>whose standards of workmanship are entirely suitable,</w:t>
      </w:r>
    </w:p>
    <w:p w:rsidR="00B646A3" w:rsidRPr="00E73C34" w:rsidRDefault="00B646A3" w:rsidP="00B646A3">
      <w:pPr>
        <w:ind w:left="1440" w:hanging="720"/>
        <w:jc w:val="both"/>
        <w:rPr>
          <w:rFonts w:cs="Arial"/>
        </w:rPr>
      </w:pPr>
      <w:r w:rsidRPr="00E73C34">
        <w:rPr>
          <w:rFonts w:cs="Arial"/>
        </w:rPr>
        <w:tab/>
        <w:t xml:space="preserve">for the supply of the </w:t>
      </w:r>
      <w:r>
        <w:rPr>
          <w:rFonts w:cs="Arial"/>
        </w:rPr>
        <w:t xml:space="preserve">Goods and </w:t>
      </w:r>
      <w:r w:rsidRPr="00E73C34">
        <w:rPr>
          <w:rFonts w:cs="Arial"/>
        </w:rPr>
        <w:t>Services under the requirements of th</w:t>
      </w:r>
      <w:r>
        <w:rPr>
          <w:rFonts w:cs="Arial"/>
        </w:rPr>
        <w:t>is</w:t>
      </w:r>
      <w:r w:rsidRPr="00E73C34">
        <w:rPr>
          <w:rFonts w:cs="Arial"/>
        </w:rPr>
        <w:t xml:space="preserve"> Contract.</w:t>
      </w:r>
    </w:p>
    <w:p w:rsidR="00B646A3" w:rsidRPr="00E73C34" w:rsidRDefault="00B646A3" w:rsidP="00546918">
      <w:pPr>
        <w:numPr>
          <w:ilvl w:val="0"/>
          <w:numId w:val="19"/>
        </w:numPr>
        <w:tabs>
          <w:tab w:val="clear" w:pos="1080"/>
        </w:tabs>
        <w:ind w:left="1440"/>
        <w:jc w:val="both"/>
        <w:rPr>
          <w:rFonts w:cs="Arial"/>
        </w:rPr>
      </w:pPr>
      <w:bookmarkStart w:id="251" w:name="_Ref40349370"/>
      <w:r w:rsidRPr="00E73C34">
        <w:rPr>
          <w:rFonts w:cs="Arial"/>
        </w:rPr>
        <w:t xml:space="preserve">The City may require that only individuals who are a Nominated Service Provider supply the </w:t>
      </w:r>
      <w:r>
        <w:rPr>
          <w:rFonts w:cs="Arial"/>
        </w:rPr>
        <w:t xml:space="preserve">Goods and </w:t>
      </w:r>
      <w:r w:rsidRPr="00E73C34">
        <w:rPr>
          <w:rFonts w:cs="Arial"/>
        </w:rPr>
        <w:t>Services under th</w:t>
      </w:r>
      <w:r>
        <w:rPr>
          <w:rFonts w:cs="Arial"/>
        </w:rPr>
        <w:t>is</w:t>
      </w:r>
      <w:r w:rsidRPr="00E73C34">
        <w:rPr>
          <w:rFonts w:cs="Arial"/>
        </w:rPr>
        <w:t xml:space="preserve"> </w:t>
      </w:r>
      <w:r>
        <w:rPr>
          <w:rFonts w:cs="Arial"/>
        </w:rPr>
        <w:t>Contract</w:t>
      </w:r>
      <w:r w:rsidRPr="00E73C34">
        <w:rPr>
          <w:rFonts w:cs="Arial"/>
        </w:rPr>
        <w:t>, in that case, the Contractor shall comply with the requirement.</w:t>
      </w:r>
      <w:bookmarkEnd w:id="251"/>
    </w:p>
    <w:p w:rsidR="00B646A3" w:rsidRPr="00E73C34" w:rsidRDefault="00B646A3" w:rsidP="00546918">
      <w:pPr>
        <w:numPr>
          <w:ilvl w:val="0"/>
          <w:numId w:val="19"/>
        </w:numPr>
        <w:tabs>
          <w:tab w:val="clear" w:pos="1080"/>
        </w:tabs>
        <w:ind w:left="1440"/>
        <w:jc w:val="both"/>
        <w:rPr>
          <w:rFonts w:cs="Arial"/>
        </w:rPr>
      </w:pPr>
      <w:bookmarkStart w:id="252" w:name="_Ref40349456"/>
      <w:r w:rsidRPr="00446E36">
        <w:rPr>
          <w:rFonts w:cs="Arial"/>
        </w:rPr>
        <w:lastRenderedPageBreak/>
        <w:t>The Contractor</w:t>
      </w:r>
      <w:r w:rsidRPr="00E73C34">
        <w:rPr>
          <w:rFonts w:cs="Arial"/>
        </w:rPr>
        <w:t xml:space="preserve"> </w:t>
      </w:r>
      <w:r>
        <w:rPr>
          <w:rFonts w:cs="Arial"/>
        </w:rPr>
        <w:t xml:space="preserve">must </w:t>
      </w:r>
      <w:r w:rsidRPr="00E73C34">
        <w:rPr>
          <w:rFonts w:cs="Arial"/>
        </w:rPr>
        <w:t>ensure that its employees, agents, subcontractors and any employees of such agents or subcontractors:</w:t>
      </w:r>
      <w:bookmarkEnd w:id="252"/>
    </w:p>
    <w:p w:rsidR="00B646A3" w:rsidRPr="00E73C34" w:rsidRDefault="00B646A3" w:rsidP="00546918">
      <w:pPr>
        <w:numPr>
          <w:ilvl w:val="0"/>
          <w:numId w:val="21"/>
        </w:numPr>
        <w:tabs>
          <w:tab w:val="clear" w:pos="1800"/>
        </w:tabs>
        <w:ind w:left="2160" w:hanging="720"/>
        <w:jc w:val="both"/>
        <w:rPr>
          <w:rFonts w:cs="Arial"/>
        </w:rPr>
      </w:pPr>
      <w:r w:rsidRPr="00E73C34">
        <w:rPr>
          <w:rFonts w:cs="Arial"/>
        </w:rPr>
        <w:t>conduct themselves towards members of the public in a positive, friendly</w:t>
      </w:r>
      <w:r>
        <w:rPr>
          <w:rFonts w:cs="Arial"/>
        </w:rPr>
        <w:t>, courteous</w:t>
      </w:r>
      <w:r w:rsidRPr="00E73C34">
        <w:rPr>
          <w:rFonts w:cs="Arial"/>
        </w:rPr>
        <w:t xml:space="preserve"> and respectful manner which is in keeping with the City's public image;</w:t>
      </w:r>
    </w:p>
    <w:p w:rsidR="00B646A3" w:rsidRPr="00E73C34" w:rsidRDefault="00B646A3" w:rsidP="00546918">
      <w:pPr>
        <w:numPr>
          <w:ilvl w:val="0"/>
          <w:numId w:val="21"/>
        </w:numPr>
        <w:tabs>
          <w:tab w:val="clear" w:pos="1800"/>
        </w:tabs>
        <w:ind w:left="2160" w:hanging="720"/>
        <w:jc w:val="both"/>
        <w:rPr>
          <w:rFonts w:cs="Arial"/>
        </w:rPr>
      </w:pPr>
      <w:r w:rsidRPr="00E73C34">
        <w:rPr>
          <w:rFonts w:cs="Arial"/>
        </w:rPr>
        <w:t>use discretion when dealing with members of the public and at all times (whether provoked or not) refrain from aggressive, threatening and rude behaviour or gestures; and</w:t>
      </w:r>
    </w:p>
    <w:p w:rsidR="00B646A3" w:rsidRPr="00E73C34" w:rsidRDefault="00B646A3" w:rsidP="00546918">
      <w:pPr>
        <w:numPr>
          <w:ilvl w:val="0"/>
          <w:numId w:val="21"/>
        </w:numPr>
        <w:tabs>
          <w:tab w:val="clear" w:pos="1800"/>
        </w:tabs>
        <w:ind w:left="2160" w:hanging="720"/>
        <w:jc w:val="both"/>
        <w:rPr>
          <w:rFonts w:cs="Arial"/>
        </w:rPr>
      </w:pPr>
      <w:r w:rsidRPr="00E73C34">
        <w:rPr>
          <w:rFonts w:cs="Arial"/>
        </w:rPr>
        <w:t>do not act in an unruly manner or use offensive language,</w:t>
      </w:r>
    </w:p>
    <w:p w:rsidR="00B646A3" w:rsidRPr="00E73C34" w:rsidRDefault="00B646A3" w:rsidP="00B646A3">
      <w:pPr>
        <w:ind w:left="1440" w:hanging="720"/>
        <w:jc w:val="both"/>
        <w:rPr>
          <w:rFonts w:cs="Arial"/>
        </w:rPr>
      </w:pPr>
      <w:r w:rsidRPr="00E73C34">
        <w:rPr>
          <w:rFonts w:cs="Arial"/>
        </w:rPr>
        <w:tab/>
        <w:t xml:space="preserve">while supplying the </w:t>
      </w:r>
      <w:r>
        <w:rPr>
          <w:rFonts w:cs="Arial"/>
        </w:rPr>
        <w:t xml:space="preserve">Goods and </w:t>
      </w:r>
      <w:r w:rsidRPr="00E73C34">
        <w:rPr>
          <w:rFonts w:cs="Arial"/>
        </w:rPr>
        <w:t xml:space="preserve">Services under the </w:t>
      </w:r>
      <w:r>
        <w:rPr>
          <w:rFonts w:cs="Arial"/>
        </w:rPr>
        <w:t>C</w:t>
      </w:r>
      <w:r w:rsidRPr="00E73C34">
        <w:rPr>
          <w:rFonts w:cs="Arial"/>
        </w:rPr>
        <w:t>ontract.</w:t>
      </w:r>
    </w:p>
    <w:p w:rsidR="00B646A3" w:rsidRPr="00E73C34" w:rsidRDefault="00B646A3" w:rsidP="00546918">
      <w:pPr>
        <w:numPr>
          <w:ilvl w:val="0"/>
          <w:numId w:val="19"/>
        </w:numPr>
        <w:tabs>
          <w:tab w:val="clear" w:pos="1080"/>
        </w:tabs>
        <w:ind w:left="1440"/>
        <w:jc w:val="both"/>
        <w:rPr>
          <w:rFonts w:cs="Arial"/>
        </w:rPr>
      </w:pPr>
      <w:r w:rsidRPr="00E73C34">
        <w:rPr>
          <w:rFonts w:cs="Arial"/>
        </w:rPr>
        <w:t xml:space="preserve">In carrying out all work under </w:t>
      </w:r>
      <w:r>
        <w:rPr>
          <w:rFonts w:cs="Arial"/>
        </w:rPr>
        <w:t xml:space="preserve">this </w:t>
      </w:r>
      <w:r w:rsidRPr="00E73C34">
        <w:rPr>
          <w:rFonts w:cs="Arial"/>
        </w:rPr>
        <w:t xml:space="preserve">Contract, the Contractor shall observe, perform and comply in all material respects with all relevant industrial awards, industrial agreements and orders of courts or tribunals that apply to employees engaged by the Contractor to supply the </w:t>
      </w:r>
      <w:r>
        <w:rPr>
          <w:rFonts w:cs="Arial"/>
        </w:rPr>
        <w:t xml:space="preserve">Goods and </w:t>
      </w:r>
      <w:r w:rsidRPr="00E73C34">
        <w:rPr>
          <w:rFonts w:cs="Arial"/>
        </w:rPr>
        <w:t xml:space="preserve">Services under the </w:t>
      </w:r>
      <w:r>
        <w:rPr>
          <w:rFonts w:cs="Arial"/>
        </w:rPr>
        <w:t>C</w:t>
      </w:r>
      <w:r w:rsidRPr="00E73C34">
        <w:rPr>
          <w:rFonts w:cs="Arial"/>
        </w:rPr>
        <w:t>ontract.</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253" w:name="_Toc361401486"/>
      <w:bookmarkStart w:id="254" w:name="_Toc361401547"/>
      <w:bookmarkStart w:id="255" w:name="_Toc362964710"/>
      <w:bookmarkStart w:id="256" w:name="_Toc363025250"/>
      <w:bookmarkStart w:id="257" w:name="_Toc363036805"/>
      <w:bookmarkStart w:id="258" w:name="_Toc363036915"/>
      <w:bookmarkStart w:id="259" w:name="_Toc363037135"/>
      <w:bookmarkStart w:id="260" w:name="_Toc363037245"/>
      <w:bookmarkStart w:id="261" w:name="_Toc363809614"/>
      <w:bookmarkStart w:id="262" w:name="_Toc363809715"/>
      <w:bookmarkStart w:id="263" w:name="_Toc370985913"/>
      <w:bookmarkStart w:id="264" w:name="_Toc512594642"/>
      <w:bookmarkStart w:id="265" w:name="_Ref40349478"/>
      <w:bookmarkStart w:id="266" w:name="_Toc48211590"/>
      <w:r w:rsidRPr="00E73C34">
        <w:t>Removal of Contractor's employees</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E73C34">
        <w:t xml:space="preserve"> </w:t>
      </w:r>
    </w:p>
    <w:p w:rsidR="00B646A3" w:rsidRDefault="00B646A3" w:rsidP="00546918">
      <w:pPr>
        <w:numPr>
          <w:ilvl w:val="0"/>
          <w:numId w:val="22"/>
        </w:numPr>
        <w:tabs>
          <w:tab w:val="clear" w:pos="720"/>
        </w:tabs>
        <w:ind w:left="1440" w:hanging="720"/>
        <w:jc w:val="both"/>
        <w:rPr>
          <w:rFonts w:cs="Arial"/>
        </w:rPr>
      </w:pPr>
      <w:bookmarkStart w:id="267" w:name="_Ref40349479"/>
      <w:r w:rsidRPr="00E73C34">
        <w:rPr>
          <w:rFonts w:cs="Arial"/>
        </w:rPr>
        <w:t xml:space="preserve">Without limiting the generality of any other clause in this Contract or the rights of a party at law, the City may direct the Contractor to remove, within a stated time from any activity related to the </w:t>
      </w:r>
      <w:r>
        <w:rPr>
          <w:rFonts w:cs="Arial"/>
        </w:rPr>
        <w:t xml:space="preserve">Goods and </w:t>
      </w:r>
      <w:r w:rsidRPr="00E73C34">
        <w:rPr>
          <w:rFonts w:cs="Arial"/>
        </w:rPr>
        <w:t xml:space="preserve">Services, any person employed </w:t>
      </w:r>
      <w:r>
        <w:rPr>
          <w:rFonts w:cs="Arial"/>
        </w:rPr>
        <w:t xml:space="preserve">or engaged </w:t>
      </w:r>
      <w:r w:rsidRPr="00E73C34">
        <w:rPr>
          <w:rFonts w:cs="Arial"/>
        </w:rPr>
        <w:t xml:space="preserve">in supplying the </w:t>
      </w:r>
      <w:r>
        <w:rPr>
          <w:rFonts w:cs="Arial"/>
        </w:rPr>
        <w:t xml:space="preserve">Goods and </w:t>
      </w:r>
      <w:r w:rsidRPr="00E73C34">
        <w:rPr>
          <w:rFonts w:cs="Arial"/>
        </w:rPr>
        <w:t xml:space="preserve">Services who, in the City's opinion, does not meet any of the requirements set out in clauses </w:t>
      </w:r>
      <w:r w:rsidR="00CA5052">
        <w:rPr>
          <w:rFonts w:cs="Arial"/>
        </w:rPr>
        <w:fldChar w:fldCharType="begin"/>
      </w:r>
      <w:r w:rsidR="00CA5052">
        <w:rPr>
          <w:rFonts w:cs="Arial"/>
        </w:rPr>
        <w:instrText xml:space="preserve"> REF _Ref40349443 \r \h </w:instrText>
      </w:r>
      <w:r w:rsidR="00CA5052">
        <w:rPr>
          <w:rFonts w:cs="Arial"/>
        </w:rPr>
      </w:r>
      <w:r w:rsidR="00CA5052">
        <w:rPr>
          <w:rFonts w:cs="Arial"/>
        </w:rPr>
        <w:fldChar w:fldCharType="separate"/>
      </w:r>
      <w:r w:rsidR="00CA5052">
        <w:rPr>
          <w:rFonts w:cs="Arial"/>
        </w:rPr>
        <w:t>3.2</w:t>
      </w:r>
      <w:r w:rsidR="00CA5052">
        <w:rPr>
          <w:rFonts w:cs="Arial"/>
        </w:rPr>
        <w:fldChar w:fldCharType="end"/>
      </w:r>
      <w:r w:rsidR="00CA5052">
        <w:rPr>
          <w:rFonts w:cs="Arial"/>
        </w:rPr>
        <w:fldChar w:fldCharType="begin"/>
      </w:r>
      <w:r w:rsidR="00CA5052">
        <w:rPr>
          <w:rFonts w:cs="Arial"/>
        </w:rPr>
        <w:instrText xml:space="preserve"> REF _Ref40349444 \r \h </w:instrText>
      </w:r>
      <w:r w:rsidR="00CA5052">
        <w:rPr>
          <w:rFonts w:cs="Arial"/>
        </w:rPr>
      </w:r>
      <w:r w:rsidR="00CA5052">
        <w:rPr>
          <w:rFonts w:cs="Arial"/>
        </w:rPr>
        <w:fldChar w:fldCharType="separate"/>
      </w:r>
      <w:r w:rsidR="00CA5052">
        <w:rPr>
          <w:rFonts w:cs="Arial"/>
        </w:rPr>
        <w:t>(5)</w:t>
      </w:r>
      <w:r w:rsidR="00CA5052">
        <w:rPr>
          <w:rFonts w:cs="Arial"/>
        </w:rPr>
        <w:fldChar w:fldCharType="end"/>
      </w:r>
      <w:r w:rsidRPr="00E73C34">
        <w:rPr>
          <w:rFonts w:cs="Arial"/>
        </w:rPr>
        <w:t xml:space="preserve"> and </w:t>
      </w:r>
      <w:r w:rsidR="00CA5052">
        <w:rPr>
          <w:rFonts w:cs="Arial"/>
        </w:rPr>
        <w:fldChar w:fldCharType="begin"/>
      </w:r>
      <w:r w:rsidR="00CA5052">
        <w:rPr>
          <w:rFonts w:cs="Arial"/>
        </w:rPr>
        <w:instrText xml:space="preserve"> REF _Ref40349451 \r \h </w:instrText>
      </w:r>
      <w:r w:rsidR="00CA5052">
        <w:rPr>
          <w:rFonts w:cs="Arial"/>
        </w:rPr>
      </w:r>
      <w:r w:rsidR="00CA5052">
        <w:rPr>
          <w:rFonts w:cs="Arial"/>
        </w:rPr>
        <w:fldChar w:fldCharType="separate"/>
      </w:r>
      <w:r w:rsidR="00CA5052">
        <w:rPr>
          <w:rFonts w:cs="Arial"/>
        </w:rPr>
        <w:t>3.2</w:t>
      </w:r>
      <w:r w:rsidR="00CA5052">
        <w:rPr>
          <w:rFonts w:cs="Arial"/>
        </w:rPr>
        <w:fldChar w:fldCharType="end"/>
      </w:r>
      <w:r w:rsidR="00CA5052">
        <w:rPr>
          <w:rFonts w:cs="Arial"/>
        </w:rPr>
        <w:fldChar w:fldCharType="begin"/>
      </w:r>
      <w:r w:rsidR="00CA5052">
        <w:rPr>
          <w:rFonts w:cs="Arial"/>
        </w:rPr>
        <w:instrText xml:space="preserve"> REF _Ref40349456 \r \h </w:instrText>
      </w:r>
      <w:r w:rsidR="00CA5052">
        <w:rPr>
          <w:rFonts w:cs="Arial"/>
        </w:rPr>
      </w:r>
      <w:r w:rsidR="00CA5052">
        <w:rPr>
          <w:rFonts w:cs="Arial"/>
        </w:rPr>
        <w:fldChar w:fldCharType="separate"/>
      </w:r>
      <w:r w:rsidR="00CA5052">
        <w:rPr>
          <w:rFonts w:cs="Arial"/>
        </w:rPr>
        <w:t>(7)</w:t>
      </w:r>
      <w:r w:rsidR="00CA5052">
        <w:rPr>
          <w:rFonts w:cs="Arial"/>
        </w:rPr>
        <w:fldChar w:fldCharType="end"/>
      </w:r>
      <w:r w:rsidRPr="00E73C34">
        <w:rPr>
          <w:rFonts w:cs="Arial"/>
        </w:rPr>
        <w:t>.</w:t>
      </w:r>
      <w:bookmarkEnd w:id="267"/>
      <w:r w:rsidRPr="00E73C34">
        <w:rPr>
          <w:rFonts w:cs="Arial"/>
        </w:rPr>
        <w:t xml:space="preserve"> </w:t>
      </w:r>
    </w:p>
    <w:p w:rsidR="00B646A3" w:rsidRPr="00E73C34" w:rsidRDefault="00B646A3" w:rsidP="00546918">
      <w:pPr>
        <w:numPr>
          <w:ilvl w:val="0"/>
          <w:numId w:val="22"/>
        </w:numPr>
        <w:tabs>
          <w:tab w:val="clear" w:pos="720"/>
        </w:tabs>
        <w:ind w:left="1440" w:hanging="720"/>
        <w:jc w:val="both"/>
        <w:rPr>
          <w:rFonts w:cs="Arial"/>
        </w:rPr>
      </w:pPr>
      <w:r>
        <w:rPr>
          <w:rFonts w:cs="Arial"/>
        </w:rPr>
        <w:t xml:space="preserve">If the Contactor is required to remove any persons in supplying the Goods and Services as set out in clause </w:t>
      </w:r>
      <w:r w:rsidR="00CA5052">
        <w:rPr>
          <w:rFonts w:cs="Arial"/>
        </w:rPr>
        <w:fldChar w:fldCharType="begin"/>
      </w:r>
      <w:r w:rsidR="00CA5052">
        <w:rPr>
          <w:rFonts w:cs="Arial"/>
        </w:rPr>
        <w:instrText xml:space="preserve"> REF _Ref40349478 \r \h </w:instrText>
      </w:r>
      <w:r w:rsidR="00CA5052">
        <w:rPr>
          <w:rFonts w:cs="Arial"/>
        </w:rPr>
      </w:r>
      <w:r w:rsidR="00CA5052">
        <w:rPr>
          <w:rFonts w:cs="Arial"/>
        </w:rPr>
        <w:fldChar w:fldCharType="separate"/>
      </w:r>
      <w:r w:rsidR="00CA5052">
        <w:rPr>
          <w:rFonts w:cs="Arial"/>
        </w:rPr>
        <w:t>3.3</w:t>
      </w:r>
      <w:r w:rsidR="00CA5052">
        <w:rPr>
          <w:rFonts w:cs="Arial"/>
        </w:rPr>
        <w:fldChar w:fldCharType="end"/>
      </w:r>
      <w:r w:rsidR="00CA5052">
        <w:rPr>
          <w:rFonts w:cs="Arial"/>
        </w:rPr>
        <w:fldChar w:fldCharType="begin"/>
      </w:r>
      <w:r w:rsidR="00CA5052">
        <w:rPr>
          <w:rFonts w:cs="Arial"/>
        </w:rPr>
        <w:instrText xml:space="preserve"> REF _Ref40349479 \r \h </w:instrText>
      </w:r>
      <w:r w:rsidR="00CA5052">
        <w:rPr>
          <w:rFonts w:cs="Arial"/>
        </w:rPr>
      </w:r>
      <w:r w:rsidR="00CA5052">
        <w:rPr>
          <w:rFonts w:cs="Arial"/>
        </w:rPr>
        <w:fldChar w:fldCharType="separate"/>
      </w:r>
      <w:r w:rsidR="00CA5052">
        <w:rPr>
          <w:rFonts w:cs="Arial"/>
        </w:rPr>
        <w:t>(1)</w:t>
      </w:r>
      <w:r w:rsidR="00CA5052">
        <w:rPr>
          <w:rFonts w:cs="Arial"/>
        </w:rPr>
        <w:fldChar w:fldCharType="end"/>
      </w:r>
      <w:r>
        <w:rPr>
          <w:rFonts w:cs="Arial"/>
        </w:rPr>
        <w:t xml:space="preserve"> above, the Contractor is required, if directed by the City, to replace the person removed within the time stipulated by the City. </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268" w:name="_Toc361401487"/>
      <w:bookmarkStart w:id="269" w:name="_Toc361401548"/>
      <w:bookmarkStart w:id="270" w:name="_Toc362964711"/>
      <w:bookmarkStart w:id="271" w:name="_Toc363025251"/>
      <w:bookmarkStart w:id="272" w:name="_Toc363036806"/>
      <w:bookmarkStart w:id="273" w:name="_Toc363036916"/>
      <w:bookmarkStart w:id="274" w:name="_Toc363037136"/>
      <w:bookmarkStart w:id="275" w:name="_Toc363037246"/>
      <w:bookmarkStart w:id="276" w:name="_Toc363809615"/>
      <w:bookmarkStart w:id="277" w:name="_Toc363809716"/>
      <w:bookmarkStart w:id="278" w:name="_Toc370985914"/>
      <w:bookmarkStart w:id="279" w:name="_Toc512594643"/>
      <w:bookmarkStart w:id="280" w:name="_Ref40342728"/>
      <w:bookmarkStart w:id="281" w:name="_Ref40342767"/>
      <w:bookmarkStart w:id="282" w:name="_Toc48211591"/>
      <w:r w:rsidRPr="00E73C34">
        <w:t>Subcontracting</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B646A3" w:rsidRPr="00E73C34" w:rsidRDefault="009B340F" w:rsidP="00546918">
      <w:pPr>
        <w:numPr>
          <w:ilvl w:val="0"/>
          <w:numId w:val="68"/>
        </w:numPr>
        <w:tabs>
          <w:tab w:val="clear" w:pos="1080"/>
        </w:tabs>
        <w:ind w:left="1418" w:hanging="698"/>
        <w:jc w:val="both"/>
        <w:rPr>
          <w:rFonts w:cs="Arial"/>
        </w:rPr>
      </w:pPr>
      <w:r>
        <w:rPr>
          <w:rFonts w:cs="Arial"/>
        </w:rPr>
        <w:t>Unless clearly stated in the Contractor’s Offer, t</w:t>
      </w:r>
      <w:r w:rsidR="00B646A3" w:rsidRPr="00E73C34">
        <w:rPr>
          <w:rFonts w:cs="Arial"/>
        </w:rPr>
        <w:t>he Contractor shall not, without the City's prior written approval:</w:t>
      </w:r>
    </w:p>
    <w:p w:rsidR="00B646A3" w:rsidRPr="00E73C34" w:rsidRDefault="00B646A3" w:rsidP="00546918">
      <w:pPr>
        <w:numPr>
          <w:ilvl w:val="0"/>
          <w:numId w:val="23"/>
        </w:numPr>
        <w:tabs>
          <w:tab w:val="clear" w:pos="1800"/>
        </w:tabs>
        <w:ind w:left="2127" w:hanging="709"/>
        <w:jc w:val="both"/>
        <w:rPr>
          <w:rFonts w:cs="Arial"/>
        </w:rPr>
      </w:pPr>
      <w:r w:rsidRPr="00E73C34">
        <w:rPr>
          <w:rFonts w:cs="Arial"/>
        </w:rPr>
        <w:t xml:space="preserve">subcontract all or part of the supply of the </w:t>
      </w:r>
      <w:r>
        <w:rPr>
          <w:rFonts w:cs="Arial"/>
        </w:rPr>
        <w:t xml:space="preserve">Goods and </w:t>
      </w:r>
      <w:r w:rsidR="009B340F">
        <w:rPr>
          <w:rFonts w:cs="Arial"/>
        </w:rPr>
        <w:t>Services;</w:t>
      </w:r>
    </w:p>
    <w:p w:rsidR="009B340F" w:rsidRPr="009B340F" w:rsidRDefault="00B646A3" w:rsidP="00546918">
      <w:pPr>
        <w:numPr>
          <w:ilvl w:val="0"/>
          <w:numId w:val="23"/>
        </w:numPr>
        <w:tabs>
          <w:tab w:val="clear" w:pos="1800"/>
        </w:tabs>
        <w:ind w:left="2127" w:hanging="709"/>
        <w:jc w:val="both"/>
        <w:rPr>
          <w:rFonts w:cs="Arial"/>
        </w:rPr>
      </w:pPr>
      <w:r w:rsidRPr="00E73C34">
        <w:rPr>
          <w:rFonts w:cs="Arial"/>
        </w:rPr>
        <w:t xml:space="preserve">allow a subcontractor to assign a subcontract or any payment or any other right, benefit </w:t>
      </w:r>
      <w:r w:rsidR="009B340F">
        <w:rPr>
          <w:rFonts w:cs="Arial"/>
        </w:rPr>
        <w:t xml:space="preserve">or interest under a subcontract; </w:t>
      </w:r>
      <w:r w:rsidR="009B340F" w:rsidRPr="009B340F">
        <w:rPr>
          <w:rFonts w:cs="Arial"/>
        </w:rPr>
        <w:t>or</w:t>
      </w:r>
    </w:p>
    <w:p w:rsidR="009B340F" w:rsidRPr="009B340F" w:rsidRDefault="009B340F" w:rsidP="00546918">
      <w:pPr>
        <w:numPr>
          <w:ilvl w:val="0"/>
          <w:numId w:val="23"/>
        </w:numPr>
        <w:tabs>
          <w:tab w:val="clear" w:pos="1800"/>
        </w:tabs>
        <w:ind w:left="2127" w:hanging="709"/>
        <w:jc w:val="both"/>
        <w:rPr>
          <w:rFonts w:cs="Arial"/>
        </w:rPr>
      </w:pPr>
      <w:r>
        <w:rPr>
          <w:rFonts w:cs="Arial"/>
        </w:rPr>
        <w:t>change subcontractors.</w:t>
      </w:r>
    </w:p>
    <w:p w:rsidR="00B646A3" w:rsidRPr="00E73C34" w:rsidRDefault="00B646A3" w:rsidP="00546918">
      <w:pPr>
        <w:numPr>
          <w:ilvl w:val="0"/>
          <w:numId w:val="68"/>
        </w:numPr>
        <w:tabs>
          <w:tab w:val="clear" w:pos="1080"/>
        </w:tabs>
        <w:ind w:left="1418" w:hanging="698"/>
        <w:jc w:val="both"/>
        <w:rPr>
          <w:rFonts w:cs="Arial"/>
        </w:rPr>
      </w:pPr>
      <w:bookmarkStart w:id="283" w:name="_Ref40342757"/>
      <w:r w:rsidRPr="00E73C34">
        <w:rPr>
          <w:rFonts w:cs="Arial"/>
        </w:rPr>
        <w:t xml:space="preserve">Where the Contractor wishes to subcontract all or part of the supply of the </w:t>
      </w:r>
      <w:r>
        <w:rPr>
          <w:rFonts w:cs="Arial"/>
        </w:rPr>
        <w:t xml:space="preserve">Goods and </w:t>
      </w:r>
      <w:r w:rsidRPr="00E73C34">
        <w:rPr>
          <w:rFonts w:cs="Arial"/>
        </w:rPr>
        <w:t>Services</w:t>
      </w:r>
      <w:r w:rsidR="009B340F">
        <w:rPr>
          <w:rFonts w:cs="Arial"/>
        </w:rPr>
        <w:t xml:space="preserve"> or change subcontractors</w:t>
      </w:r>
      <w:r w:rsidRPr="00E73C34">
        <w:rPr>
          <w:rFonts w:cs="Arial"/>
        </w:rPr>
        <w:t>, the Contractor shall give the City written particulars of:</w:t>
      </w:r>
      <w:bookmarkEnd w:id="283"/>
    </w:p>
    <w:p w:rsidR="00B646A3" w:rsidRPr="00E73C34" w:rsidRDefault="00B646A3" w:rsidP="00546918">
      <w:pPr>
        <w:numPr>
          <w:ilvl w:val="0"/>
          <w:numId w:val="93"/>
        </w:numPr>
        <w:tabs>
          <w:tab w:val="clear" w:pos="1800"/>
        </w:tabs>
        <w:ind w:left="2127" w:hanging="687"/>
        <w:jc w:val="both"/>
        <w:rPr>
          <w:rFonts w:cs="Arial"/>
        </w:rPr>
      </w:pPr>
      <w:r w:rsidRPr="00E73C34">
        <w:rPr>
          <w:rFonts w:cs="Arial"/>
        </w:rPr>
        <w:t>the work to be subcontracted;</w:t>
      </w:r>
    </w:p>
    <w:p w:rsidR="00B646A3" w:rsidRPr="00E73C34" w:rsidRDefault="00B646A3" w:rsidP="00546918">
      <w:pPr>
        <w:numPr>
          <w:ilvl w:val="0"/>
          <w:numId w:val="93"/>
        </w:numPr>
        <w:tabs>
          <w:tab w:val="clear" w:pos="1800"/>
        </w:tabs>
        <w:ind w:left="2127" w:hanging="687"/>
        <w:jc w:val="both"/>
        <w:rPr>
          <w:rFonts w:cs="Arial"/>
        </w:rPr>
      </w:pPr>
      <w:r w:rsidRPr="00E73C34">
        <w:rPr>
          <w:rFonts w:cs="Arial"/>
        </w:rPr>
        <w:t>the name and address of the proposed subcontractor; and</w:t>
      </w:r>
    </w:p>
    <w:p w:rsidR="00B646A3" w:rsidRPr="00E73C34" w:rsidRDefault="00B646A3" w:rsidP="00546918">
      <w:pPr>
        <w:numPr>
          <w:ilvl w:val="0"/>
          <w:numId w:val="93"/>
        </w:numPr>
        <w:tabs>
          <w:tab w:val="clear" w:pos="1800"/>
        </w:tabs>
        <w:ind w:left="2127" w:hanging="687"/>
        <w:jc w:val="both"/>
        <w:rPr>
          <w:rFonts w:cs="Arial"/>
        </w:rPr>
      </w:pPr>
      <w:r w:rsidRPr="00E73C34">
        <w:rPr>
          <w:rFonts w:cs="Arial"/>
        </w:rPr>
        <w:t>any other information that the City reasonably requests.</w:t>
      </w:r>
    </w:p>
    <w:p w:rsidR="00B646A3" w:rsidRPr="00E73C34" w:rsidRDefault="00B646A3" w:rsidP="00546918">
      <w:pPr>
        <w:numPr>
          <w:ilvl w:val="0"/>
          <w:numId w:val="68"/>
        </w:numPr>
        <w:tabs>
          <w:tab w:val="clear" w:pos="1080"/>
        </w:tabs>
        <w:ind w:left="1418" w:hanging="698"/>
        <w:jc w:val="both"/>
        <w:rPr>
          <w:rFonts w:cs="Arial"/>
        </w:rPr>
      </w:pPr>
      <w:r w:rsidRPr="00E73C34">
        <w:rPr>
          <w:rFonts w:cs="Arial"/>
        </w:rPr>
        <w:t>The City may, in its absolute discretion,</w:t>
      </w:r>
      <w:r>
        <w:rPr>
          <w:rFonts w:cs="Arial"/>
        </w:rPr>
        <w:t xml:space="preserve"> </w:t>
      </w:r>
      <w:r w:rsidRPr="00E73C34">
        <w:rPr>
          <w:rFonts w:cs="Arial"/>
        </w:rPr>
        <w:t>refuse, approve or approve subject to conditions, any request by the Contractor under th</w:t>
      </w:r>
      <w:r>
        <w:rPr>
          <w:rFonts w:cs="Arial"/>
        </w:rPr>
        <w:t>is</w:t>
      </w:r>
      <w:r w:rsidRPr="00E73C34">
        <w:rPr>
          <w:rFonts w:cs="Arial"/>
        </w:rPr>
        <w:t xml:space="preserve"> Contract to subcontract the supply of </w:t>
      </w:r>
      <w:r>
        <w:rPr>
          <w:rFonts w:cs="Arial"/>
        </w:rPr>
        <w:t xml:space="preserve">all </w:t>
      </w:r>
      <w:r w:rsidRPr="00E73C34">
        <w:rPr>
          <w:rFonts w:cs="Arial"/>
        </w:rPr>
        <w:t xml:space="preserve">or </w:t>
      </w:r>
      <w:r>
        <w:rPr>
          <w:rFonts w:cs="Arial"/>
        </w:rPr>
        <w:t xml:space="preserve">part </w:t>
      </w:r>
      <w:r w:rsidRPr="00E73C34">
        <w:rPr>
          <w:rFonts w:cs="Arial"/>
        </w:rPr>
        <w:t xml:space="preserve">of the </w:t>
      </w:r>
      <w:r>
        <w:rPr>
          <w:rFonts w:cs="Arial"/>
        </w:rPr>
        <w:t xml:space="preserve">Goods and </w:t>
      </w:r>
      <w:r w:rsidRPr="00E73C34">
        <w:rPr>
          <w:rFonts w:cs="Arial"/>
        </w:rPr>
        <w:t>Services.</w:t>
      </w:r>
    </w:p>
    <w:p w:rsidR="00B646A3" w:rsidRPr="00F005AD" w:rsidRDefault="00B646A3" w:rsidP="00546918">
      <w:pPr>
        <w:numPr>
          <w:ilvl w:val="0"/>
          <w:numId w:val="68"/>
        </w:numPr>
        <w:tabs>
          <w:tab w:val="clear" w:pos="1080"/>
        </w:tabs>
        <w:ind w:left="1418" w:hanging="698"/>
        <w:jc w:val="both"/>
        <w:rPr>
          <w:rFonts w:cs="Arial"/>
        </w:rPr>
      </w:pPr>
      <w:r w:rsidRPr="00E73C34">
        <w:rPr>
          <w:rFonts w:cs="Arial"/>
        </w:rPr>
        <w:t xml:space="preserve">Except where the Contract otherwise provides, the Contractor shall be liable to the City for the acts, defaults and omissions of all subcontractors, and employees and agents of </w:t>
      </w:r>
      <w:r>
        <w:rPr>
          <w:rFonts w:cs="Arial"/>
        </w:rPr>
        <w:t xml:space="preserve">the </w:t>
      </w:r>
      <w:r w:rsidRPr="00E73C34">
        <w:rPr>
          <w:rFonts w:cs="Arial"/>
        </w:rPr>
        <w:t>subcontractors, as if they</w:t>
      </w:r>
      <w:r w:rsidR="00CA5052">
        <w:rPr>
          <w:rFonts w:cs="Arial"/>
        </w:rPr>
        <w:t xml:space="preserve"> were those of the Contractor. </w:t>
      </w:r>
      <w:r w:rsidRPr="00E73C34">
        <w:rPr>
          <w:rFonts w:cs="Arial"/>
        </w:rPr>
        <w:t xml:space="preserve">Approval to subcontract shall not relieve the Contractor from any </w:t>
      </w:r>
      <w:r w:rsidRPr="00737C3A">
        <w:rPr>
          <w:rFonts w:cs="Arial"/>
        </w:rPr>
        <w:t xml:space="preserve">liability or obligation under </w:t>
      </w:r>
      <w:r w:rsidRPr="00F005AD">
        <w:rPr>
          <w:rFonts w:cs="Arial"/>
        </w:rPr>
        <w:t>this Contract.</w:t>
      </w:r>
    </w:p>
    <w:p w:rsidR="00B646A3" w:rsidRPr="00A229FA" w:rsidRDefault="00B646A3" w:rsidP="00546918">
      <w:pPr>
        <w:numPr>
          <w:ilvl w:val="0"/>
          <w:numId w:val="68"/>
        </w:numPr>
        <w:tabs>
          <w:tab w:val="clear" w:pos="1080"/>
        </w:tabs>
        <w:ind w:left="1418" w:hanging="698"/>
        <w:jc w:val="both"/>
        <w:rPr>
          <w:rFonts w:cs="Arial"/>
        </w:rPr>
      </w:pPr>
      <w:bookmarkStart w:id="284" w:name="_Ref40342782"/>
      <w:r w:rsidRPr="002E7C41">
        <w:rPr>
          <w:rFonts w:cs="Arial"/>
        </w:rPr>
        <w:t xml:space="preserve">The Contractor </w:t>
      </w:r>
      <w:r>
        <w:rPr>
          <w:rFonts w:cs="Arial"/>
        </w:rPr>
        <w:t xml:space="preserve">must pay </w:t>
      </w:r>
      <w:r w:rsidRPr="00A229FA">
        <w:rPr>
          <w:rFonts w:cs="Arial"/>
        </w:rPr>
        <w:t xml:space="preserve">when due all amounts payable to a subcontractor appointed </w:t>
      </w:r>
      <w:r>
        <w:rPr>
          <w:rFonts w:cs="Arial"/>
        </w:rPr>
        <w:t xml:space="preserve">by the Contractor, with the City’s consent, </w:t>
      </w:r>
      <w:r w:rsidRPr="00A229FA">
        <w:rPr>
          <w:rFonts w:cs="Arial"/>
        </w:rPr>
        <w:t>in connection with the supply of the Goods or Services (</w:t>
      </w:r>
      <w:r w:rsidRPr="00C67511">
        <w:rPr>
          <w:rFonts w:cs="Arial"/>
          <w:b/>
        </w:rPr>
        <w:t>Subcontractor</w:t>
      </w:r>
      <w:r w:rsidRPr="00A229FA">
        <w:rPr>
          <w:rFonts w:cs="Arial"/>
        </w:rPr>
        <w:t>).</w:t>
      </w:r>
      <w:bookmarkEnd w:id="284"/>
      <w:r w:rsidRPr="00A229FA">
        <w:rPr>
          <w:rFonts w:cs="Arial"/>
        </w:rPr>
        <w:t xml:space="preserve"> </w:t>
      </w:r>
    </w:p>
    <w:p w:rsidR="00B646A3" w:rsidRPr="00A229FA" w:rsidRDefault="00B646A3" w:rsidP="00546918">
      <w:pPr>
        <w:numPr>
          <w:ilvl w:val="0"/>
          <w:numId w:val="68"/>
        </w:numPr>
        <w:tabs>
          <w:tab w:val="clear" w:pos="1080"/>
        </w:tabs>
        <w:ind w:left="1418" w:hanging="698"/>
        <w:jc w:val="both"/>
        <w:rPr>
          <w:rFonts w:cs="Arial"/>
        </w:rPr>
      </w:pPr>
      <w:r w:rsidRPr="00A229FA">
        <w:rPr>
          <w:rFonts w:cs="Arial"/>
        </w:rPr>
        <w:lastRenderedPageBreak/>
        <w:t>Without limiting the Contractor’s liability under this Contract, the City may, in its absolute discretion, pay an amount that is properly due and payable by the Contractor to a Subcontractor (</w:t>
      </w:r>
      <w:r w:rsidRPr="00C67511">
        <w:rPr>
          <w:rFonts w:cs="Arial"/>
          <w:b/>
        </w:rPr>
        <w:t>Subcontractor Payment</w:t>
      </w:r>
      <w:r w:rsidRPr="00A229FA">
        <w:rPr>
          <w:rFonts w:cs="Arial"/>
        </w:rPr>
        <w:t xml:space="preserve">). </w:t>
      </w:r>
    </w:p>
    <w:p w:rsidR="00B646A3" w:rsidRPr="00A229FA" w:rsidRDefault="00B646A3" w:rsidP="00546918">
      <w:pPr>
        <w:numPr>
          <w:ilvl w:val="0"/>
          <w:numId w:val="68"/>
        </w:numPr>
        <w:tabs>
          <w:tab w:val="clear" w:pos="1080"/>
        </w:tabs>
        <w:ind w:left="1418" w:hanging="698"/>
        <w:jc w:val="both"/>
        <w:rPr>
          <w:rFonts w:cs="Arial"/>
        </w:rPr>
      </w:pPr>
      <w:r w:rsidRPr="00A229FA">
        <w:rPr>
          <w:rFonts w:cs="Arial"/>
        </w:rPr>
        <w:t xml:space="preserve">The Contractor </w:t>
      </w:r>
      <w:r>
        <w:rPr>
          <w:rFonts w:cs="Arial"/>
        </w:rPr>
        <w:t xml:space="preserve">acknowledges and </w:t>
      </w:r>
      <w:r w:rsidRPr="00A229FA">
        <w:rPr>
          <w:rFonts w:cs="Arial"/>
        </w:rPr>
        <w:t>agrees that the payment by the City of the Subcontract</w:t>
      </w:r>
      <w:r>
        <w:rPr>
          <w:rFonts w:cs="Arial"/>
        </w:rPr>
        <w:t>or</w:t>
      </w:r>
      <w:r w:rsidRPr="00A229FA">
        <w:rPr>
          <w:rFonts w:cs="Arial"/>
        </w:rPr>
        <w:t xml:space="preserve"> Payment will be set off and deducted from the amounts otherwise payable to the Contractor by the City under the Contract and will be treated as a payment by the City to the Contractor under this Contract.</w:t>
      </w:r>
    </w:p>
    <w:p w:rsidR="00B646A3" w:rsidRPr="00A229FA" w:rsidRDefault="00B646A3" w:rsidP="00546918">
      <w:pPr>
        <w:numPr>
          <w:ilvl w:val="0"/>
          <w:numId w:val="68"/>
        </w:numPr>
        <w:tabs>
          <w:tab w:val="clear" w:pos="1080"/>
        </w:tabs>
        <w:ind w:left="1418" w:hanging="698"/>
        <w:jc w:val="both"/>
        <w:rPr>
          <w:rFonts w:cs="Arial"/>
        </w:rPr>
      </w:pPr>
      <w:r w:rsidRPr="00A229FA">
        <w:rPr>
          <w:rFonts w:cs="Arial"/>
        </w:rPr>
        <w:t>Payment of the Subcontract</w:t>
      </w:r>
      <w:r>
        <w:rPr>
          <w:rFonts w:cs="Arial"/>
        </w:rPr>
        <w:t>or</w:t>
      </w:r>
      <w:r w:rsidRPr="00A229FA">
        <w:rPr>
          <w:rFonts w:cs="Arial"/>
        </w:rPr>
        <w:t xml:space="preserve"> Payment to the Subcontractor shall not:</w:t>
      </w:r>
    </w:p>
    <w:p w:rsidR="00B646A3" w:rsidRPr="00A229FA" w:rsidRDefault="00B646A3" w:rsidP="00546918">
      <w:pPr>
        <w:numPr>
          <w:ilvl w:val="0"/>
          <w:numId w:val="94"/>
        </w:numPr>
        <w:tabs>
          <w:tab w:val="clear" w:pos="1800"/>
        </w:tabs>
        <w:ind w:left="2127" w:hanging="687"/>
        <w:jc w:val="both"/>
        <w:rPr>
          <w:rFonts w:cs="Arial"/>
        </w:rPr>
      </w:pPr>
      <w:r w:rsidRPr="00A229FA">
        <w:rPr>
          <w:rFonts w:cs="Arial"/>
        </w:rPr>
        <w:t xml:space="preserve">be evidence of the value of work or an admission of liability or evidence that the work carried out by the Subcontractor has been executed satisfactorily but shall be a payment on account only; and </w:t>
      </w:r>
    </w:p>
    <w:p w:rsidR="00B646A3" w:rsidRPr="00737C3A" w:rsidRDefault="00B646A3" w:rsidP="00546918">
      <w:pPr>
        <w:numPr>
          <w:ilvl w:val="0"/>
          <w:numId w:val="94"/>
        </w:numPr>
        <w:tabs>
          <w:tab w:val="clear" w:pos="1800"/>
        </w:tabs>
        <w:ind w:left="2127" w:hanging="709"/>
        <w:jc w:val="both"/>
        <w:rPr>
          <w:rFonts w:cs="Arial"/>
        </w:rPr>
      </w:pPr>
      <w:r w:rsidRPr="00A229FA">
        <w:rPr>
          <w:rFonts w:cs="Arial"/>
        </w:rPr>
        <w:t>prejudice the right of the City or the Contractor to dispute whether the amount of the Subcontract</w:t>
      </w:r>
      <w:r>
        <w:rPr>
          <w:rFonts w:cs="Arial"/>
        </w:rPr>
        <w:t>or</w:t>
      </w:r>
      <w:r w:rsidRPr="00A229FA">
        <w:rPr>
          <w:rFonts w:cs="Arial"/>
        </w:rPr>
        <w:t xml:space="preserve"> Payment. </w:t>
      </w:r>
      <w:r>
        <w:rPr>
          <w:rFonts w:cs="Arial"/>
        </w:rPr>
        <w:t xml:space="preserve"> </w:t>
      </w:r>
    </w:p>
    <w:p w:rsidR="00B646A3"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285" w:name="_Toc512594644"/>
      <w:bookmarkStart w:id="286" w:name="_Toc48211592"/>
      <w:r>
        <w:t>warranty</w:t>
      </w:r>
      <w:bookmarkEnd w:id="285"/>
      <w:bookmarkEnd w:id="286"/>
    </w:p>
    <w:p w:rsidR="00B646A3" w:rsidRDefault="00B646A3" w:rsidP="00B646A3">
      <w:pPr>
        <w:ind w:left="720"/>
        <w:jc w:val="both"/>
        <w:rPr>
          <w:rFonts w:cs="Arial"/>
        </w:rPr>
      </w:pPr>
      <w:r>
        <w:rPr>
          <w:rFonts w:cs="Arial"/>
        </w:rPr>
        <w:t>The Contractor warrants that all Goods supplied under the Contract:</w:t>
      </w:r>
    </w:p>
    <w:p w:rsidR="00B646A3" w:rsidRDefault="00B646A3" w:rsidP="00546918">
      <w:pPr>
        <w:numPr>
          <w:ilvl w:val="0"/>
          <w:numId w:val="24"/>
        </w:numPr>
        <w:tabs>
          <w:tab w:val="clear" w:pos="720"/>
        </w:tabs>
        <w:ind w:left="1440" w:hanging="720"/>
        <w:jc w:val="both"/>
        <w:rPr>
          <w:rFonts w:cs="Arial"/>
        </w:rPr>
      </w:pPr>
      <w:r>
        <w:rPr>
          <w:rFonts w:cs="Arial"/>
        </w:rPr>
        <w:t xml:space="preserve">are of merchantable quality; and </w:t>
      </w:r>
    </w:p>
    <w:p w:rsidR="00B646A3" w:rsidRDefault="00B646A3" w:rsidP="00546918">
      <w:pPr>
        <w:numPr>
          <w:ilvl w:val="0"/>
          <w:numId w:val="24"/>
        </w:numPr>
        <w:tabs>
          <w:tab w:val="clear" w:pos="720"/>
        </w:tabs>
        <w:ind w:left="1440" w:hanging="720"/>
        <w:jc w:val="both"/>
        <w:rPr>
          <w:rFonts w:cs="Arial"/>
        </w:rPr>
      </w:pPr>
      <w:r>
        <w:rPr>
          <w:rFonts w:cs="Arial"/>
        </w:rPr>
        <w:t xml:space="preserve">are fit for the stated purpose; </w:t>
      </w:r>
    </w:p>
    <w:p w:rsidR="00B646A3" w:rsidRDefault="00B646A3" w:rsidP="00546918">
      <w:pPr>
        <w:numPr>
          <w:ilvl w:val="0"/>
          <w:numId w:val="24"/>
        </w:numPr>
        <w:tabs>
          <w:tab w:val="clear" w:pos="720"/>
        </w:tabs>
        <w:ind w:left="1440" w:hanging="720"/>
        <w:jc w:val="both"/>
        <w:rPr>
          <w:rFonts w:cs="Arial"/>
        </w:rPr>
      </w:pPr>
      <w:r>
        <w:rPr>
          <w:rFonts w:cs="Arial"/>
        </w:rPr>
        <w:t xml:space="preserve">are manufactured and delivered strictly in accordance with any drawings specification and other instructions of the City given for the purpose of this Contract; </w:t>
      </w:r>
    </w:p>
    <w:p w:rsidR="00B646A3" w:rsidRDefault="00B646A3" w:rsidP="00546918">
      <w:pPr>
        <w:numPr>
          <w:ilvl w:val="0"/>
          <w:numId w:val="24"/>
        </w:numPr>
        <w:tabs>
          <w:tab w:val="clear" w:pos="720"/>
        </w:tabs>
        <w:ind w:left="1440" w:hanging="720"/>
        <w:jc w:val="both"/>
        <w:rPr>
          <w:rFonts w:cs="Arial"/>
        </w:rPr>
      </w:pPr>
      <w:r>
        <w:rPr>
          <w:rFonts w:cs="Arial"/>
        </w:rPr>
        <w:t xml:space="preserve">are free from defects in design, materials and workmanship; </w:t>
      </w:r>
    </w:p>
    <w:p w:rsidR="00B646A3" w:rsidRDefault="00B646A3" w:rsidP="00546918">
      <w:pPr>
        <w:numPr>
          <w:ilvl w:val="0"/>
          <w:numId w:val="24"/>
        </w:numPr>
        <w:tabs>
          <w:tab w:val="clear" w:pos="720"/>
        </w:tabs>
        <w:ind w:left="1440" w:hanging="720"/>
        <w:jc w:val="both"/>
        <w:rPr>
          <w:rFonts w:cs="Arial"/>
        </w:rPr>
      </w:pPr>
      <w:r>
        <w:rPr>
          <w:rFonts w:cs="Arial"/>
        </w:rPr>
        <w:t xml:space="preserve">shall comply with the requirements of any relevant statutes, regulations or legally applicable standard; </w:t>
      </w:r>
    </w:p>
    <w:p w:rsidR="00B646A3" w:rsidRDefault="00B646A3" w:rsidP="00546918">
      <w:pPr>
        <w:numPr>
          <w:ilvl w:val="0"/>
          <w:numId w:val="24"/>
        </w:numPr>
        <w:tabs>
          <w:tab w:val="clear" w:pos="720"/>
        </w:tabs>
        <w:ind w:left="1440" w:hanging="720"/>
        <w:jc w:val="both"/>
        <w:rPr>
          <w:rFonts w:cs="Arial"/>
        </w:rPr>
      </w:pPr>
      <w:r>
        <w:rPr>
          <w:rFonts w:cs="Arial"/>
        </w:rPr>
        <w:t xml:space="preserve">shall be in accordance with and shall perform in accordance with the City’s technical specifications; and </w:t>
      </w:r>
    </w:p>
    <w:p w:rsidR="00B646A3" w:rsidRPr="00E73C34" w:rsidRDefault="00B646A3" w:rsidP="00546918">
      <w:pPr>
        <w:numPr>
          <w:ilvl w:val="0"/>
          <w:numId w:val="24"/>
        </w:numPr>
        <w:tabs>
          <w:tab w:val="clear" w:pos="720"/>
        </w:tabs>
        <w:ind w:left="1440" w:hanging="720"/>
        <w:jc w:val="both"/>
        <w:rPr>
          <w:rFonts w:cs="Arial"/>
        </w:rPr>
      </w:pPr>
      <w:r>
        <w:rPr>
          <w:rFonts w:cs="Arial"/>
        </w:rPr>
        <w:t xml:space="preserve">do not and will not infringe the Intellectual Property Rights of any third party.  </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287" w:name="_Toc361401488"/>
      <w:bookmarkStart w:id="288" w:name="_Toc361401549"/>
      <w:bookmarkStart w:id="289" w:name="_Toc362964712"/>
      <w:bookmarkStart w:id="290" w:name="_Toc363025252"/>
      <w:bookmarkStart w:id="291" w:name="_Toc363036807"/>
      <w:bookmarkStart w:id="292" w:name="_Toc363036917"/>
      <w:bookmarkStart w:id="293" w:name="_Toc363037137"/>
      <w:bookmarkStart w:id="294" w:name="_Toc363037247"/>
      <w:bookmarkStart w:id="295" w:name="_Toc363809616"/>
      <w:bookmarkStart w:id="296" w:name="_Toc363809717"/>
      <w:bookmarkStart w:id="297" w:name="_Toc370985915"/>
      <w:bookmarkStart w:id="298" w:name="_Toc512594645"/>
      <w:bookmarkStart w:id="299" w:name="_Toc48211593"/>
      <w:r w:rsidRPr="00E73C34">
        <w:t>Supply by</w:t>
      </w:r>
      <w:r>
        <w:t xml:space="preserve"> PURCHASE</w:t>
      </w:r>
      <w:r w:rsidRPr="00E73C34">
        <w:t xml:space="preserve"> Order</w:t>
      </w:r>
      <w:bookmarkEnd w:id="287"/>
      <w:bookmarkEnd w:id="288"/>
      <w:bookmarkEnd w:id="289"/>
      <w:bookmarkEnd w:id="290"/>
      <w:bookmarkEnd w:id="291"/>
      <w:bookmarkEnd w:id="292"/>
      <w:bookmarkEnd w:id="293"/>
      <w:bookmarkEnd w:id="294"/>
      <w:bookmarkEnd w:id="295"/>
      <w:bookmarkEnd w:id="296"/>
      <w:bookmarkEnd w:id="297"/>
      <w:bookmarkEnd w:id="298"/>
      <w:bookmarkEnd w:id="299"/>
    </w:p>
    <w:p w:rsidR="00B646A3" w:rsidRPr="00E73C34" w:rsidRDefault="00B646A3" w:rsidP="00546918">
      <w:pPr>
        <w:numPr>
          <w:ilvl w:val="0"/>
          <w:numId w:val="74"/>
        </w:numPr>
        <w:tabs>
          <w:tab w:val="clear" w:pos="720"/>
          <w:tab w:val="num" w:pos="1418"/>
        </w:tabs>
        <w:ind w:left="1418" w:hanging="709"/>
        <w:jc w:val="both"/>
        <w:rPr>
          <w:rFonts w:cs="Arial"/>
        </w:rPr>
      </w:pPr>
      <w:r w:rsidRPr="00E73C34">
        <w:rPr>
          <w:rFonts w:cs="Arial"/>
        </w:rPr>
        <w:t xml:space="preserve">Where the Contract is for the supply of the </w:t>
      </w:r>
      <w:r>
        <w:rPr>
          <w:rFonts w:cs="Arial"/>
        </w:rPr>
        <w:t xml:space="preserve">Goods and </w:t>
      </w:r>
      <w:r w:rsidRPr="00E73C34">
        <w:rPr>
          <w:rFonts w:cs="Arial"/>
        </w:rPr>
        <w:t xml:space="preserve">Services by reference to a list of </w:t>
      </w:r>
      <w:r>
        <w:rPr>
          <w:rFonts w:cs="Arial"/>
        </w:rPr>
        <w:t xml:space="preserve">Goods and </w:t>
      </w:r>
      <w:r w:rsidRPr="00E73C34">
        <w:rPr>
          <w:rFonts w:cs="Arial"/>
        </w:rPr>
        <w:t xml:space="preserve">Services in a schedule to the </w:t>
      </w:r>
      <w:r w:rsidR="00583821">
        <w:rPr>
          <w:rFonts w:cs="Arial"/>
        </w:rPr>
        <w:t>Request</w:t>
      </w:r>
      <w:r w:rsidRPr="00282052">
        <w:rPr>
          <w:rFonts w:cs="Arial"/>
        </w:rPr>
        <w:t>, the City shall not be obliged to purchase any or all of the Goods and Services</w:t>
      </w:r>
      <w:r w:rsidRPr="00E73C34">
        <w:rPr>
          <w:rFonts w:cs="Arial"/>
        </w:rPr>
        <w:t xml:space="preserve"> listed or any quantity</w:t>
      </w:r>
      <w:r>
        <w:rPr>
          <w:rFonts w:cs="Arial"/>
        </w:rPr>
        <w:t xml:space="preserve">. The City at its sole discretion can determine the supply of Goods and </w:t>
      </w:r>
      <w:r w:rsidRPr="00E73C34">
        <w:rPr>
          <w:rFonts w:cs="Arial"/>
        </w:rPr>
        <w:t xml:space="preserve">Services listed as may be required during the Term.  In such circumstances the City may, in its absolute discretion, make a </w:t>
      </w:r>
      <w:r>
        <w:rPr>
          <w:rFonts w:cs="Arial"/>
        </w:rPr>
        <w:t xml:space="preserve">Purchase </w:t>
      </w:r>
      <w:r w:rsidRPr="00E73C34">
        <w:rPr>
          <w:rFonts w:cs="Arial"/>
        </w:rPr>
        <w:t xml:space="preserve">Order or </w:t>
      </w:r>
      <w:r>
        <w:rPr>
          <w:rFonts w:cs="Arial"/>
        </w:rPr>
        <w:t xml:space="preserve">Purchase </w:t>
      </w:r>
      <w:r w:rsidRPr="00E73C34">
        <w:rPr>
          <w:rFonts w:cs="Arial"/>
        </w:rPr>
        <w:t xml:space="preserve">Orders for the supply of some or all of the </w:t>
      </w:r>
      <w:r>
        <w:rPr>
          <w:rFonts w:cs="Arial"/>
        </w:rPr>
        <w:t xml:space="preserve">Goods and </w:t>
      </w:r>
      <w:r w:rsidRPr="00E73C34">
        <w:rPr>
          <w:rFonts w:cs="Arial"/>
        </w:rPr>
        <w:t>Services listed and any quantity of them.</w:t>
      </w:r>
    </w:p>
    <w:p w:rsidR="00B646A3" w:rsidRPr="00E73C34" w:rsidRDefault="00B646A3" w:rsidP="00546918">
      <w:pPr>
        <w:numPr>
          <w:ilvl w:val="0"/>
          <w:numId w:val="74"/>
        </w:numPr>
        <w:ind w:left="1440" w:hanging="720"/>
        <w:jc w:val="both"/>
        <w:rPr>
          <w:rFonts w:cs="Arial"/>
        </w:rPr>
      </w:pPr>
      <w:r w:rsidRPr="00E73C34">
        <w:rPr>
          <w:rFonts w:cs="Arial"/>
        </w:rPr>
        <w:t xml:space="preserve">The Contractor </w:t>
      </w:r>
      <w:r>
        <w:rPr>
          <w:rFonts w:cs="Arial"/>
        </w:rPr>
        <w:t>must</w:t>
      </w:r>
      <w:r w:rsidRPr="00E73C34">
        <w:rPr>
          <w:rFonts w:cs="Arial"/>
        </w:rPr>
        <w:t xml:space="preserve"> fulfil any </w:t>
      </w:r>
      <w:r>
        <w:rPr>
          <w:rFonts w:cs="Arial"/>
        </w:rPr>
        <w:t xml:space="preserve">Purchase </w:t>
      </w:r>
      <w:r w:rsidRPr="00E73C34">
        <w:rPr>
          <w:rFonts w:cs="Arial"/>
        </w:rPr>
        <w:t>Order made by the City during the Term.</w:t>
      </w:r>
    </w:p>
    <w:p w:rsidR="00B646A3" w:rsidRPr="00E73C34" w:rsidRDefault="00B646A3" w:rsidP="00546918">
      <w:pPr>
        <w:numPr>
          <w:ilvl w:val="0"/>
          <w:numId w:val="74"/>
        </w:numPr>
        <w:ind w:left="1440" w:hanging="720"/>
        <w:jc w:val="both"/>
        <w:rPr>
          <w:rFonts w:cs="Arial"/>
        </w:rPr>
      </w:pPr>
      <w:r w:rsidRPr="00E73C34">
        <w:rPr>
          <w:rFonts w:cs="Arial"/>
        </w:rPr>
        <w:t xml:space="preserve">Where the quantity of </w:t>
      </w:r>
      <w:r>
        <w:rPr>
          <w:rFonts w:cs="Arial"/>
        </w:rPr>
        <w:t xml:space="preserve">Goods and </w:t>
      </w:r>
      <w:r w:rsidRPr="00E73C34">
        <w:rPr>
          <w:rFonts w:cs="Arial"/>
        </w:rPr>
        <w:t xml:space="preserve">Services required is set out or described in the </w:t>
      </w:r>
      <w:r w:rsidR="00583821">
        <w:rPr>
          <w:rFonts w:cs="Arial"/>
        </w:rPr>
        <w:t>Request</w:t>
      </w:r>
      <w:r w:rsidRPr="00E73C34">
        <w:rPr>
          <w:rFonts w:cs="Arial"/>
        </w:rPr>
        <w:t xml:space="preserve"> as 'approximate', it shall be regarded only as an estimate of the quantity which may be required under </w:t>
      </w:r>
      <w:r>
        <w:rPr>
          <w:rFonts w:cs="Arial"/>
        </w:rPr>
        <w:t xml:space="preserve">this </w:t>
      </w:r>
      <w:r w:rsidRPr="00E73C34">
        <w:rPr>
          <w:rFonts w:cs="Arial"/>
        </w:rPr>
        <w:t xml:space="preserve">Contract, and the City shall not be required to take delivery of the whole of the approximate quantity of </w:t>
      </w:r>
      <w:r>
        <w:rPr>
          <w:rFonts w:cs="Arial"/>
        </w:rPr>
        <w:t xml:space="preserve">Goods and </w:t>
      </w:r>
      <w:r w:rsidRPr="00E73C34">
        <w:rPr>
          <w:rFonts w:cs="Arial"/>
        </w:rPr>
        <w:t xml:space="preserve">Services set out or described in the </w:t>
      </w:r>
      <w:r w:rsidR="00583821">
        <w:rPr>
          <w:rFonts w:cs="Arial"/>
        </w:rPr>
        <w:t>Request</w:t>
      </w:r>
      <w:r w:rsidRPr="00E73C34">
        <w:rPr>
          <w:rFonts w:cs="Arial"/>
        </w:rPr>
        <w:t>.</w:t>
      </w:r>
    </w:p>
    <w:p w:rsidR="00B646A3" w:rsidRDefault="00B646A3" w:rsidP="00546918">
      <w:pPr>
        <w:numPr>
          <w:ilvl w:val="0"/>
          <w:numId w:val="74"/>
        </w:numPr>
        <w:ind w:left="1440" w:hanging="720"/>
        <w:jc w:val="both"/>
        <w:rPr>
          <w:rFonts w:cs="Arial"/>
        </w:rPr>
      </w:pPr>
      <w:r w:rsidRPr="00E73C34">
        <w:rPr>
          <w:rFonts w:cs="Arial"/>
        </w:rPr>
        <w:t xml:space="preserve">The City is entitled to make a </w:t>
      </w:r>
      <w:r>
        <w:rPr>
          <w:rFonts w:cs="Arial"/>
        </w:rPr>
        <w:t xml:space="preserve">Purchase </w:t>
      </w:r>
      <w:r w:rsidRPr="00E73C34">
        <w:rPr>
          <w:rFonts w:cs="Arial"/>
        </w:rPr>
        <w:t xml:space="preserve">Order for its requirements of any one line of the </w:t>
      </w:r>
      <w:r>
        <w:rPr>
          <w:rFonts w:cs="Arial"/>
        </w:rPr>
        <w:t xml:space="preserve">Goods and </w:t>
      </w:r>
      <w:r w:rsidRPr="00E73C34">
        <w:rPr>
          <w:rFonts w:cs="Arial"/>
        </w:rPr>
        <w:t>Services either at one time, in instalments or in such quantities as it may require from time to time.</w:t>
      </w:r>
    </w:p>
    <w:p w:rsidR="00B646A3" w:rsidRDefault="00B646A3" w:rsidP="00546918">
      <w:pPr>
        <w:numPr>
          <w:ilvl w:val="0"/>
          <w:numId w:val="74"/>
        </w:numPr>
        <w:ind w:left="1440" w:hanging="720"/>
        <w:jc w:val="both"/>
        <w:rPr>
          <w:rFonts w:cs="Arial"/>
        </w:rPr>
      </w:pPr>
      <w:r>
        <w:rPr>
          <w:rFonts w:cs="Arial"/>
        </w:rPr>
        <w:lastRenderedPageBreak/>
        <w:t xml:space="preserve">If the sizes and dimensions of the Goods are not specified in the </w:t>
      </w:r>
      <w:r w:rsidR="00583821">
        <w:rPr>
          <w:rFonts w:cs="Arial"/>
        </w:rPr>
        <w:t>Request</w:t>
      </w:r>
      <w:r>
        <w:rPr>
          <w:rFonts w:cs="Arial"/>
        </w:rPr>
        <w:t xml:space="preserve"> or Offer, the Contractor shall be deemed to have offered for the supply of any manufactured size or dimensions which may be specified by the City in writing or in a Purchase Order.</w:t>
      </w:r>
    </w:p>
    <w:p w:rsidR="00B646A3" w:rsidRDefault="00B646A3" w:rsidP="00546918">
      <w:pPr>
        <w:numPr>
          <w:ilvl w:val="0"/>
          <w:numId w:val="74"/>
        </w:numPr>
        <w:ind w:left="1440" w:hanging="720"/>
        <w:jc w:val="both"/>
        <w:rPr>
          <w:rFonts w:cs="Arial"/>
        </w:rPr>
      </w:pPr>
      <w:r>
        <w:rPr>
          <w:rFonts w:cs="Arial"/>
        </w:rPr>
        <w:t>The City and the Contractor shall each retain copies of all Purchase Orders and maintain a register stating in respect of each Purchase Order:</w:t>
      </w:r>
    </w:p>
    <w:p w:rsidR="00B646A3" w:rsidRDefault="00B646A3" w:rsidP="00546918">
      <w:pPr>
        <w:numPr>
          <w:ilvl w:val="1"/>
          <w:numId w:val="74"/>
        </w:numPr>
        <w:ind w:left="2127" w:hanging="709"/>
        <w:jc w:val="both"/>
        <w:rPr>
          <w:rFonts w:cs="Arial"/>
        </w:rPr>
      </w:pPr>
      <w:r>
        <w:rPr>
          <w:rFonts w:cs="Arial"/>
        </w:rPr>
        <w:t>the date and time or receipt of the Purchase Order (as applicable); and</w:t>
      </w:r>
    </w:p>
    <w:p w:rsidR="00B646A3" w:rsidRDefault="00B646A3" w:rsidP="00546918">
      <w:pPr>
        <w:numPr>
          <w:ilvl w:val="1"/>
          <w:numId w:val="74"/>
        </w:numPr>
        <w:ind w:left="2127" w:hanging="709"/>
        <w:jc w:val="both"/>
        <w:rPr>
          <w:rFonts w:cs="Arial"/>
        </w:rPr>
      </w:pPr>
      <w:r>
        <w:rPr>
          <w:rFonts w:cs="Arial"/>
        </w:rPr>
        <w:t>details of when the Goods requested under the Purchase Order were delivered.</w:t>
      </w:r>
    </w:p>
    <w:p w:rsidR="00B646A3"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300" w:name="_Toc512594646"/>
      <w:bookmarkStart w:id="301" w:name="_Toc48211594"/>
      <w:r>
        <w:t>delivery</w:t>
      </w:r>
      <w:bookmarkEnd w:id="300"/>
      <w:bookmarkEnd w:id="301"/>
    </w:p>
    <w:p w:rsidR="00B646A3" w:rsidRDefault="00B646A3" w:rsidP="00546918">
      <w:pPr>
        <w:numPr>
          <w:ilvl w:val="0"/>
          <w:numId w:val="65"/>
        </w:numPr>
        <w:tabs>
          <w:tab w:val="clear" w:pos="720"/>
        </w:tabs>
        <w:ind w:left="1440" w:hanging="720"/>
        <w:jc w:val="both"/>
        <w:rPr>
          <w:rFonts w:cs="Arial"/>
        </w:rPr>
      </w:pPr>
      <w:r>
        <w:rPr>
          <w:rFonts w:cs="Arial"/>
        </w:rPr>
        <w:t>The Contractor shall deliver the Goods:</w:t>
      </w:r>
    </w:p>
    <w:p w:rsidR="00B646A3" w:rsidRDefault="00B646A3" w:rsidP="00546918">
      <w:pPr>
        <w:numPr>
          <w:ilvl w:val="1"/>
          <w:numId w:val="65"/>
        </w:numPr>
        <w:tabs>
          <w:tab w:val="clear" w:pos="1440"/>
        </w:tabs>
        <w:ind w:left="2127" w:hanging="709"/>
        <w:jc w:val="both"/>
        <w:rPr>
          <w:rFonts w:cs="Arial"/>
        </w:rPr>
      </w:pPr>
      <w:r>
        <w:rPr>
          <w:rFonts w:cs="Arial"/>
        </w:rPr>
        <w:t xml:space="preserve">at the place specified in the </w:t>
      </w:r>
      <w:r w:rsidR="00583821">
        <w:rPr>
          <w:rFonts w:cs="Arial"/>
        </w:rPr>
        <w:t>Request</w:t>
      </w:r>
      <w:r>
        <w:rPr>
          <w:rFonts w:cs="Arial"/>
        </w:rPr>
        <w:t xml:space="preserve"> or, if no place is specified, at the place notified to the Contractor by the City in writing; or</w:t>
      </w:r>
    </w:p>
    <w:p w:rsidR="00B646A3" w:rsidRDefault="00B646A3" w:rsidP="00546918">
      <w:pPr>
        <w:numPr>
          <w:ilvl w:val="1"/>
          <w:numId w:val="65"/>
        </w:numPr>
        <w:tabs>
          <w:tab w:val="clear" w:pos="1440"/>
        </w:tabs>
        <w:ind w:left="2127" w:hanging="709"/>
        <w:jc w:val="both"/>
        <w:rPr>
          <w:rFonts w:cs="Arial"/>
        </w:rPr>
      </w:pPr>
      <w:r>
        <w:rPr>
          <w:rFonts w:cs="Arial"/>
        </w:rPr>
        <w:t>if the Goods are to be supplied under a Purchase Order, at the place specified in the Purchase Order.</w:t>
      </w:r>
    </w:p>
    <w:p w:rsidR="00B646A3" w:rsidRDefault="00B646A3" w:rsidP="00546918">
      <w:pPr>
        <w:numPr>
          <w:ilvl w:val="0"/>
          <w:numId w:val="65"/>
        </w:numPr>
        <w:tabs>
          <w:tab w:val="clear" w:pos="720"/>
        </w:tabs>
        <w:ind w:left="1418" w:hanging="709"/>
        <w:jc w:val="both"/>
        <w:rPr>
          <w:rFonts w:cs="Arial"/>
        </w:rPr>
      </w:pPr>
      <w:r>
        <w:rPr>
          <w:rFonts w:cs="Arial"/>
        </w:rPr>
        <w:t xml:space="preserve">The City, at its sole discretion, may require that all Goods are to be supplied at the same time or in part from time to time. </w:t>
      </w:r>
    </w:p>
    <w:p w:rsidR="00B646A3" w:rsidRDefault="00B646A3" w:rsidP="00546918">
      <w:pPr>
        <w:numPr>
          <w:ilvl w:val="0"/>
          <w:numId w:val="65"/>
        </w:numPr>
        <w:tabs>
          <w:tab w:val="clear" w:pos="720"/>
        </w:tabs>
        <w:ind w:left="1418" w:hanging="709"/>
        <w:jc w:val="both"/>
        <w:rPr>
          <w:rFonts w:cs="Arial"/>
        </w:rPr>
      </w:pPr>
      <w:r>
        <w:rPr>
          <w:rFonts w:cs="Arial"/>
        </w:rPr>
        <w:t>The Contractor or its employee or agent shall hand a Delivery Note to the Officer (or his or her representative) receiving delivery of a consignment of Goods and retain a duplicate copy of the Delivery Note which has been signed by the Officer (or his or her representative) confirming proper delivery of the consignment of Goods.</w:t>
      </w:r>
    </w:p>
    <w:p w:rsidR="00B646A3" w:rsidRPr="00E02E31" w:rsidRDefault="00B646A3" w:rsidP="00546918">
      <w:pPr>
        <w:numPr>
          <w:ilvl w:val="0"/>
          <w:numId w:val="65"/>
        </w:numPr>
        <w:tabs>
          <w:tab w:val="clear" w:pos="720"/>
        </w:tabs>
        <w:ind w:left="1418" w:hanging="709"/>
        <w:jc w:val="both"/>
        <w:rPr>
          <w:rFonts w:cs="Arial"/>
        </w:rPr>
      </w:pPr>
      <w:r w:rsidRPr="00F77088">
        <w:rPr>
          <w:rFonts w:cs="Arial"/>
        </w:rPr>
        <w:t xml:space="preserve">The Contractor shall pack </w:t>
      </w:r>
      <w:r w:rsidRPr="00E02E31">
        <w:rPr>
          <w:rFonts w:cs="Arial"/>
        </w:rPr>
        <w:t>the Goods to ensure that no loss or damage results from weather or transportation</w:t>
      </w:r>
      <w:r w:rsidRPr="00F77088">
        <w:rPr>
          <w:rFonts w:cs="Arial"/>
        </w:rPr>
        <w:t xml:space="preserve">. </w:t>
      </w:r>
      <w:r w:rsidRPr="00E02E31">
        <w:rPr>
          <w:rFonts w:cs="Arial"/>
        </w:rPr>
        <w:t xml:space="preserve"> </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302" w:name="_Toc361401489"/>
      <w:bookmarkStart w:id="303" w:name="_Toc361401550"/>
      <w:bookmarkStart w:id="304" w:name="_Toc362964713"/>
      <w:bookmarkStart w:id="305" w:name="_Toc363025253"/>
      <w:bookmarkStart w:id="306" w:name="_Toc363036808"/>
      <w:bookmarkStart w:id="307" w:name="_Toc363036918"/>
      <w:bookmarkStart w:id="308" w:name="_Toc363037138"/>
      <w:bookmarkStart w:id="309" w:name="_Toc363037248"/>
      <w:bookmarkStart w:id="310" w:name="_Toc363809617"/>
      <w:bookmarkStart w:id="311" w:name="_Toc363809718"/>
      <w:bookmarkStart w:id="312" w:name="_Toc370985916"/>
      <w:bookmarkStart w:id="313" w:name="_Toc512594647"/>
      <w:bookmarkStart w:id="314" w:name="_Ref40350770"/>
      <w:bookmarkStart w:id="315" w:name="_Toc48211595"/>
      <w:r w:rsidRPr="00E73C34">
        <w:t>Time</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B646A3" w:rsidRPr="00E73C34" w:rsidRDefault="00B646A3" w:rsidP="00546918">
      <w:pPr>
        <w:numPr>
          <w:ilvl w:val="0"/>
          <w:numId w:val="25"/>
        </w:numPr>
        <w:tabs>
          <w:tab w:val="clear" w:pos="720"/>
        </w:tabs>
        <w:ind w:left="1440" w:hanging="720"/>
        <w:jc w:val="both"/>
        <w:rPr>
          <w:rFonts w:cs="Arial"/>
        </w:rPr>
      </w:pPr>
      <w:r w:rsidRPr="00E73C34">
        <w:rPr>
          <w:rFonts w:cs="Arial"/>
        </w:rPr>
        <w:t xml:space="preserve">Subject to subclause </w:t>
      </w:r>
      <w:r w:rsidR="00CA5052">
        <w:rPr>
          <w:rFonts w:cs="Arial"/>
        </w:rPr>
        <w:fldChar w:fldCharType="begin"/>
      </w:r>
      <w:r w:rsidR="00CA5052">
        <w:rPr>
          <w:rFonts w:cs="Arial"/>
        </w:rPr>
        <w:instrText xml:space="preserve"> REF _Ref40349551 \r \h </w:instrText>
      </w:r>
      <w:r w:rsidR="00CA5052">
        <w:rPr>
          <w:rFonts w:cs="Arial"/>
        </w:rPr>
      </w:r>
      <w:r w:rsidR="00CA5052">
        <w:rPr>
          <w:rFonts w:cs="Arial"/>
        </w:rPr>
        <w:fldChar w:fldCharType="separate"/>
      </w:r>
      <w:r w:rsidR="00CA5052">
        <w:rPr>
          <w:rFonts w:cs="Arial"/>
        </w:rPr>
        <w:t>(2)</w:t>
      </w:r>
      <w:r w:rsidR="00CA5052">
        <w:rPr>
          <w:rFonts w:cs="Arial"/>
        </w:rPr>
        <w:fldChar w:fldCharType="end"/>
      </w:r>
      <w:r w:rsidRPr="00E73C34">
        <w:rPr>
          <w:rFonts w:cs="Arial"/>
        </w:rPr>
        <w:t xml:space="preserve">, the Contractor shall supply the </w:t>
      </w:r>
      <w:r>
        <w:rPr>
          <w:rFonts w:cs="Arial"/>
        </w:rPr>
        <w:t xml:space="preserve">Goods and </w:t>
      </w:r>
      <w:r w:rsidRPr="00E73C34">
        <w:rPr>
          <w:rFonts w:cs="Arial"/>
        </w:rPr>
        <w:t xml:space="preserve">Services punctually at or within the time stated in the Contract or in a </w:t>
      </w:r>
      <w:r>
        <w:rPr>
          <w:rFonts w:cs="Arial"/>
        </w:rPr>
        <w:t xml:space="preserve">Purchase </w:t>
      </w:r>
      <w:r w:rsidRPr="00E73C34">
        <w:rPr>
          <w:rFonts w:cs="Arial"/>
        </w:rPr>
        <w:t>Order, and in all cases time shall be of the essence.</w:t>
      </w:r>
    </w:p>
    <w:p w:rsidR="00B646A3" w:rsidRDefault="00B646A3" w:rsidP="00546918">
      <w:pPr>
        <w:numPr>
          <w:ilvl w:val="0"/>
          <w:numId w:val="25"/>
        </w:numPr>
        <w:tabs>
          <w:tab w:val="clear" w:pos="720"/>
        </w:tabs>
        <w:ind w:left="1440" w:hanging="720"/>
        <w:jc w:val="both"/>
        <w:rPr>
          <w:rFonts w:cs="Arial"/>
        </w:rPr>
      </w:pPr>
      <w:bookmarkStart w:id="316" w:name="_Ref40349551"/>
      <w:r>
        <w:rPr>
          <w:rFonts w:cs="Arial"/>
        </w:rPr>
        <w:t>Any extension of time must be approved by the City in writing. The City in its absolute discretion may withhold such approval.</w:t>
      </w:r>
      <w:bookmarkEnd w:id="316"/>
      <w:r>
        <w:rPr>
          <w:rFonts w:cs="Arial"/>
        </w:rPr>
        <w:t xml:space="preserve"> </w:t>
      </w:r>
    </w:p>
    <w:p w:rsidR="00B646A3" w:rsidRPr="00E73C34" w:rsidRDefault="00B646A3" w:rsidP="00546918">
      <w:pPr>
        <w:numPr>
          <w:ilvl w:val="0"/>
          <w:numId w:val="25"/>
        </w:numPr>
        <w:tabs>
          <w:tab w:val="clear" w:pos="720"/>
        </w:tabs>
        <w:ind w:left="1440" w:hanging="720"/>
        <w:jc w:val="both"/>
        <w:rPr>
          <w:rFonts w:cs="Arial"/>
        </w:rPr>
      </w:pPr>
      <w:bookmarkStart w:id="317" w:name="_Ref40350773"/>
      <w:r>
        <w:rPr>
          <w:rFonts w:cs="Arial"/>
        </w:rPr>
        <w:t>Where no time is stated in the Contract for the Supply of any Goods and Services, the City shall provide the Contractor reasonable written notice of when the Goods and Services are to be supplied under this Contract.</w:t>
      </w:r>
      <w:bookmarkEnd w:id="317"/>
    </w:p>
    <w:p w:rsidR="00B646A3" w:rsidRPr="00E73C34" w:rsidRDefault="00B646A3" w:rsidP="00546918">
      <w:pPr>
        <w:numPr>
          <w:ilvl w:val="0"/>
          <w:numId w:val="25"/>
        </w:numPr>
        <w:tabs>
          <w:tab w:val="clear" w:pos="720"/>
        </w:tabs>
        <w:ind w:left="1440" w:hanging="720"/>
        <w:jc w:val="both"/>
        <w:rPr>
          <w:rFonts w:cs="Arial"/>
        </w:rPr>
      </w:pPr>
      <w:r w:rsidRPr="00E73C34">
        <w:rPr>
          <w:rFonts w:cs="Arial"/>
        </w:rPr>
        <w:t xml:space="preserve">If the City becomes aware that the Contractor is unable to supply any of the </w:t>
      </w:r>
      <w:r>
        <w:rPr>
          <w:rFonts w:cs="Arial"/>
        </w:rPr>
        <w:t xml:space="preserve">Goods and </w:t>
      </w:r>
      <w:r w:rsidRPr="00E73C34">
        <w:rPr>
          <w:rFonts w:cs="Arial"/>
        </w:rPr>
        <w:t xml:space="preserve">Services punctually at or within the time stated in the Contract or in a </w:t>
      </w:r>
      <w:r>
        <w:rPr>
          <w:rFonts w:cs="Arial"/>
        </w:rPr>
        <w:t xml:space="preserve">Purchase </w:t>
      </w:r>
      <w:r w:rsidRPr="00E73C34">
        <w:rPr>
          <w:rFonts w:cs="Arial"/>
        </w:rPr>
        <w:t>Order, or within an extension of time granted under subclause (2):</w:t>
      </w:r>
    </w:p>
    <w:p w:rsidR="00B646A3" w:rsidRPr="00E73C34" w:rsidRDefault="00B646A3" w:rsidP="00546918">
      <w:pPr>
        <w:numPr>
          <w:ilvl w:val="0"/>
          <w:numId w:val="26"/>
        </w:numPr>
        <w:tabs>
          <w:tab w:val="clear" w:pos="1800"/>
        </w:tabs>
        <w:ind w:left="2160" w:hanging="720"/>
        <w:jc w:val="both"/>
        <w:rPr>
          <w:rFonts w:cs="Arial"/>
        </w:rPr>
      </w:pPr>
      <w:r w:rsidRPr="00E73C34">
        <w:rPr>
          <w:rFonts w:cs="Arial"/>
        </w:rPr>
        <w:t xml:space="preserve">the City may obtain an alternative service provider to supply those </w:t>
      </w:r>
      <w:r>
        <w:rPr>
          <w:rFonts w:cs="Arial"/>
        </w:rPr>
        <w:t xml:space="preserve">Goods and </w:t>
      </w:r>
      <w:r w:rsidRPr="00E73C34">
        <w:rPr>
          <w:rFonts w:cs="Arial"/>
        </w:rPr>
        <w:t>Services; and</w:t>
      </w:r>
    </w:p>
    <w:p w:rsidR="00B646A3" w:rsidRPr="00E73C34" w:rsidRDefault="00B646A3" w:rsidP="00546918">
      <w:pPr>
        <w:numPr>
          <w:ilvl w:val="0"/>
          <w:numId w:val="26"/>
        </w:numPr>
        <w:tabs>
          <w:tab w:val="clear" w:pos="1800"/>
        </w:tabs>
        <w:ind w:left="2160" w:hanging="720"/>
        <w:jc w:val="both"/>
        <w:rPr>
          <w:rFonts w:cs="Arial"/>
        </w:rPr>
      </w:pPr>
      <w:r w:rsidRPr="00E73C34">
        <w:rPr>
          <w:rFonts w:cs="Arial"/>
        </w:rPr>
        <w:t xml:space="preserve">the Contractor shall have no rights against the City (for compensation or otherwise) in respect of the alternative supply of those </w:t>
      </w:r>
      <w:r>
        <w:rPr>
          <w:rFonts w:cs="Arial"/>
        </w:rPr>
        <w:t xml:space="preserve">Goods and </w:t>
      </w:r>
      <w:r w:rsidRPr="00E73C34">
        <w:rPr>
          <w:rFonts w:cs="Arial"/>
        </w:rPr>
        <w:t>Services.</w:t>
      </w:r>
    </w:p>
    <w:p w:rsidR="00B646A3" w:rsidRPr="00E73C34" w:rsidRDefault="00B646A3" w:rsidP="00B646A3">
      <w:pPr>
        <w:ind w:left="720" w:hanging="720"/>
        <w:jc w:val="both"/>
        <w:rPr>
          <w:rFonts w:cs="Arial"/>
        </w:rPr>
      </w:pPr>
    </w:p>
    <w:p w:rsidR="00B646A3" w:rsidRDefault="00B646A3" w:rsidP="00B646A3">
      <w:pPr>
        <w:pStyle w:val="C25"/>
        <w:tabs>
          <w:tab w:val="clear" w:pos="720"/>
        </w:tabs>
        <w:spacing w:after="0"/>
        <w:jc w:val="both"/>
        <w:outlineLvl w:val="1"/>
      </w:pPr>
      <w:bookmarkStart w:id="318" w:name="_Toc48211596"/>
      <w:bookmarkStart w:id="319" w:name="_Toc361401490"/>
      <w:bookmarkStart w:id="320" w:name="_Toc361401551"/>
      <w:bookmarkStart w:id="321" w:name="_Toc362964714"/>
      <w:bookmarkStart w:id="322" w:name="_Toc363025254"/>
      <w:bookmarkStart w:id="323" w:name="_Toc363036809"/>
      <w:bookmarkStart w:id="324" w:name="_Toc363036919"/>
      <w:bookmarkStart w:id="325" w:name="_Toc363037139"/>
      <w:bookmarkStart w:id="326" w:name="_Toc363037249"/>
      <w:bookmarkStart w:id="327" w:name="_Toc363809618"/>
      <w:bookmarkStart w:id="328" w:name="_Toc363809719"/>
      <w:bookmarkStart w:id="329" w:name="_Toc370985917"/>
      <w:bookmarkStart w:id="330" w:name="_Toc512594648"/>
      <w:r>
        <w:t>Cancellation of A PURCHASE ORDer</w:t>
      </w:r>
      <w:bookmarkEnd w:id="318"/>
      <w:r>
        <w:t xml:space="preserve"> </w:t>
      </w:r>
    </w:p>
    <w:p w:rsidR="00B646A3" w:rsidRPr="00E551B9" w:rsidRDefault="00B646A3" w:rsidP="00546918">
      <w:pPr>
        <w:numPr>
          <w:ilvl w:val="0"/>
          <w:numId w:val="72"/>
        </w:numPr>
        <w:tabs>
          <w:tab w:val="clear" w:pos="720"/>
          <w:tab w:val="num" w:pos="1418"/>
        </w:tabs>
        <w:ind w:left="1418" w:hanging="709"/>
        <w:jc w:val="both"/>
        <w:rPr>
          <w:rFonts w:cs="Arial"/>
        </w:rPr>
      </w:pPr>
      <w:r w:rsidRPr="00E551B9">
        <w:rPr>
          <w:rFonts w:cs="Arial"/>
        </w:rPr>
        <w:t xml:space="preserve">The City may cancel a </w:t>
      </w:r>
      <w:r>
        <w:rPr>
          <w:rFonts w:cs="Arial"/>
        </w:rPr>
        <w:t xml:space="preserve">Purchase </w:t>
      </w:r>
      <w:r w:rsidRPr="00E551B9">
        <w:rPr>
          <w:rFonts w:cs="Arial"/>
        </w:rPr>
        <w:t>Order in whole or in part by giving written notice (</w:t>
      </w:r>
      <w:r w:rsidRPr="002D0415">
        <w:rPr>
          <w:rFonts w:cs="Arial"/>
          <w:b/>
        </w:rPr>
        <w:t>Cancellation Notice</w:t>
      </w:r>
      <w:r w:rsidRPr="00E551B9">
        <w:rPr>
          <w:rFonts w:cs="Arial"/>
        </w:rPr>
        <w:t xml:space="preserve">) to the Contractor indicating the date of cancellation of the </w:t>
      </w:r>
      <w:r>
        <w:rPr>
          <w:rFonts w:cs="Arial"/>
        </w:rPr>
        <w:t xml:space="preserve">Purchase </w:t>
      </w:r>
      <w:r w:rsidRPr="00E551B9">
        <w:rPr>
          <w:rFonts w:cs="Arial"/>
        </w:rPr>
        <w:t>Order,</w:t>
      </w:r>
      <w:r>
        <w:rPr>
          <w:rFonts w:cs="Arial"/>
        </w:rPr>
        <w:t xml:space="preserve"> provided that </w:t>
      </w:r>
      <w:r w:rsidRPr="00E551B9">
        <w:rPr>
          <w:rFonts w:cs="Arial"/>
        </w:rPr>
        <w:t xml:space="preserve">it has not been performed. </w:t>
      </w:r>
    </w:p>
    <w:p w:rsidR="00B646A3" w:rsidRDefault="00B646A3" w:rsidP="00546918">
      <w:pPr>
        <w:numPr>
          <w:ilvl w:val="0"/>
          <w:numId w:val="72"/>
        </w:numPr>
        <w:ind w:left="1440" w:hanging="720"/>
        <w:jc w:val="both"/>
        <w:rPr>
          <w:rFonts w:cs="Arial"/>
        </w:rPr>
      </w:pPr>
      <w:r>
        <w:rPr>
          <w:rFonts w:cs="Arial"/>
        </w:rPr>
        <w:t>Upon receipt of a Cancellation Notice, the Contract</w:t>
      </w:r>
      <w:r w:rsidR="008C722F">
        <w:rPr>
          <w:rFonts w:cs="Arial"/>
        </w:rPr>
        <w:t>or</w:t>
      </w:r>
      <w:r>
        <w:rPr>
          <w:rFonts w:cs="Arial"/>
        </w:rPr>
        <w:t xml:space="preserve"> must: </w:t>
      </w:r>
    </w:p>
    <w:p w:rsidR="00B646A3" w:rsidRDefault="00B646A3" w:rsidP="00546918">
      <w:pPr>
        <w:numPr>
          <w:ilvl w:val="0"/>
          <w:numId w:val="75"/>
        </w:numPr>
        <w:tabs>
          <w:tab w:val="clear" w:pos="1800"/>
          <w:tab w:val="num" w:pos="2127"/>
        </w:tabs>
        <w:ind w:left="2127" w:hanging="709"/>
        <w:jc w:val="both"/>
        <w:rPr>
          <w:rFonts w:cs="Arial"/>
        </w:rPr>
      </w:pPr>
      <w:r>
        <w:rPr>
          <w:rFonts w:cs="Arial"/>
        </w:rPr>
        <w:lastRenderedPageBreak/>
        <w:t xml:space="preserve">cease all work related to the performance of the Purchase Order; </w:t>
      </w:r>
    </w:p>
    <w:p w:rsidR="00B646A3" w:rsidRDefault="00B646A3" w:rsidP="00546918">
      <w:pPr>
        <w:numPr>
          <w:ilvl w:val="0"/>
          <w:numId w:val="75"/>
        </w:numPr>
        <w:tabs>
          <w:tab w:val="clear" w:pos="1800"/>
          <w:tab w:val="num" w:pos="2127"/>
        </w:tabs>
        <w:ind w:left="2127" w:hanging="709"/>
        <w:jc w:val="both"/>
        <w:rPr>
          <w:rFonts w:cs="Arial"/>
        </w:rPr>
      </w:pPr>
      <w:r>
        <w:rPr>
          <w:rFonts w:cs="Arial"/>
        </w:rPr>
        <w:t xml:space="preserve">not place any further orders or commitments in relation to the Purchase Order; and </w:t>
      </w:r>
    </w:p>
    <w:p w:rsidR="00B646A3" w:rsidRDefault="00B646A3" w:rsidP="00546918">
      <w:pPr>
        <w:numPr>
          <w:ilvl w:val="0"/>
          <w:numId w:val="75"/>
        </w:numPr>
        <w:tabs>
          <w:tab w:val="clear" w:pos="1800"/>
          <w:tab w:val="num" w:pos="2127"/>
        </w:tabs>
        <w:ind w:left="2127" w:hanging="709"/>
        <w:jc w:val="both"/>
        <w:rPr>
          <w:rFonts w:cs="Arial"/>
        </w:rPr>
      </w:pPr>
      <w:r>
        <w:rPr>
          <w:rFonts w:cs="Arial"/>
        </w:rPr>
        <w:t xml:space="preserve">take all reasonable steps to effect the cancellation of the Purchase Order and to mitigate the costs and expenses incurred by the Contractor as a result of the cancellation. </w:t>
      </w:r>
    </w:p>
    <w:p w:rsidR="00B646A3" w:rsidRPr="00E551B9" w:rsidRDefault="00B646A3" w:rsidP="00B646A3">
      <w:pPr>
        <w:ind w:left="1440"/>
        <w:jc w:val="both"/>
        <w:rPr>
          <w:rFonts w:cs="Arial"/>
        </w:rPr>
      </w:pPr>
    </w:p>
    <w:p w:rsidR="00B646A3" w:rsidRPr="00E73C34" w:rsidRDefault="00B646A3" w:rsidP="00B646A3">
      <w:pPr>
        <w:pStyle w:val="C25"/>
        <w:tabs>
          <w:tab w:val="clear" w:pos="720"/>
        </w:tabs>
        <w:spacing w:after="0"/>
        <w:jc w:val="both"/>
        <w:outlineLvl w:val="1"/>
      </w:pPr>
      <w:bookmarkStart w:id="331" w:name="_Toc48211597"/>
      <w:r w:rsidRPr="00E73C34">
        <w:t>Working hours</w:t>
      </w:r>
      <w:bookmarkEnd w:id="319"/>
      <w:bookmarkEnd w:id="320"/>
      <w:bookmarkEnd w:id="321"/>
      <w:bookmarkEnd w:id="322"/>
      <w:bookmarkEnd w:id="323"/>
      <w:bookmarkEnd w:id="324"/>
      <w:bookmarkEnd w:id="325"/>
      <w:bookmarkEnd w:id="326"/>
      <w:bookmarkEnd w:id="327"/>
      <w:bookmarkEnd w:id="328"/>
      <w:bookmarkEnd w:id="329"/>
      <w:bookmarkEnd w:id="330"/>
      <w:bookmarkEnd w:id="331"/>
    </w:p>
    <w:p w:rsidR="00B646A3" w:rsidRDefault="00B646A3" w:rsidP="00546918">
      <w:pPr>
        <w:numPr>
          <w:ilvl w:val="0"/>
          <w:numId w:val="86"/>
        </w:numPr>
        <w:tabs>
          <w:tab w:val="clear" w:pos="720"/>
          <w:tab w:val="num" w:pos="1418"/>
        </w:tabs>
        <w:ind w:left="1418" w:hanging="709"/>
        <w:jc w:val="both"/>
        <w:rPr>
          <w:rFonts w:cs="Arial"/>
        </w:rPr>
      </w:pPr>
      <w:r w:rsidRPr="00E73C34">
        <w:rPr>
          <w:rFonts w:cs="Arial"/>
        </w:rPr>
        <w:t xml:space="preserve">If the working hours and working days for the performance of the Services are </w:t>
      </w:r>
      <w:r w:rsidR="004B66E4">
        <w:rPr>
          <w:rFonts w:cs="Arial"/>
        </w:rPr>
        <w:t xml:space="preserve">not </w:t>
      </w:r>
      <w:r w:rsidRPr="00E73C34">
        <w:rPr>
          <w:rFonts w:cs="Arial"/>
        </w:rPr>
        <w:t xml:space="preserve">in the Contract, and if the City so requires, they shall be as notified by the Contractor to the City before commencement of the Services.  </w:t>
      </w:r>
    </w:p>
    <w:p w:rsidR="00B646A3" w:rsidRPr="00E73C34" w:rsidRDefault="00B646A3" w:rsidP="00546918">
      <w:pPr>
        <w:numPr>
          <w:ilvl w:val="0"/>
          <w:numId w:val="86"/>
        </w:numPr>
        <w:tabs>
          <w:tab w:val="clear" w:pos="720"/>
          <w:tab w:val="num" w:pos="1418"/>
        </w:tabs>
        <w:ind w:left="1418" w:hanging="709"/>
        <w:jc w:val="both"/>
        <w:rPr>
          <w:rFonts w:cs="Arial"/>
        </w:rPr>
      </w:pPr>
      <w:r w:rsidRPr="00E73C34">
        <w:rPr>
          <w:rFonts w:cs="Arial"/>
        </w:rPr>
        <w:t xml:space="preserve">The </w:t>
      </w:r>
      <w:r>
        <w:rPr>
          <w:rFonts w:cs="Arial"/>
        </w:rPr>
        <w:t xml:space="preserve">working hours and working days </w:t>
      </w:r>
      <w:r w:rsidRPr="00E73C34">
        <w:rPr>
          <w:rFonts w:cs="Arial"/>
        </w:rPr>
        <w:t xml:space="preserve">shall not be varied without the City's prior written approval, except when, in the interests of safety of persons or property, the Contractor finds it necessary to perform the Services otherwise, and in that case the Contractor shall give the City written notice of those circumstances as </w:t>
      </w:r>
      <w:r>
        <w:rPr>
          <w:rFonts w:cs="Arial"/>
        </w:rPr>
        <w:t xml:space="preserve">soon </w:t>
      </w:r>
      <w:r w:rsidRPr="00E73C34">
        <w:rPr>
          <w:rFonts w:cs="Arial"/>
        </w:rPr>
        <w:t>as possible.</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332" w:name="_Toc361401491"/>
      <w:bookmarkStart w:id="333" w:name="_Toc361401552"/>
      <w:bookmarkStart w:id="334" w:name="_Toc362964715"/>
      <w:bookmarkStart w:id="335" w:name="_Toc363025255"/>
      <w:bookmarkStart w:id="336" w:name="_Toc363036810"/>
      <w:bookmarkStart w:id="337" w:name="_Toc363036920"/>
      <w:bookmarkStart w:id="338" w:name="_Toc363037140"/>
      <w:bookmarkStart w:id="339" w:name="_Toc363037250"/>
      <w:bookmarkStart w:id="340" w:name="_Toc363809619"/>
      <w:bookmarkStart w:id="341" w:name="_Toc363809720"/>
      <w:bookmarkStart w:id="342" w:name="_Toc370985918"/>
      <w:bookmarkStart w:id="343" w:name="_Toc512594649"/>
      <w:bookmarkStart w:id="344" w:name="_Ref40351068"/>
      <w:bookmarkStart w:id="345" w:name="_Toc48211598"/>
      <w:r w:rsidRPr="00E73C34">
        <w:t>Security</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B7472A" w:rsidRDefault="00B7472A" w:rsidP="00546918">
      <w:pPr>
        <w:pStyle w:val="L1numeric"/>
        <w:numPr>
          <w:ilvl w:val="0"/>
          <w:numId w:val="100"/>
        </w:numPr>
      </w:pPr>
      <w:bookmarkStart w:id="346" w:name="_Ref467592166"/>
      <w:bookmarkStart w:id="347" w:name="_Ref442454676"/>
      <w:r>
        <w:t xml:space="preserve">The </w:t>
      </w:r>
      <w:hyperlink r:id="rId11" w:anchor="Contractor" w:history="1">
        <w:r w:rsidRPr="003500D7">
          <w:t>Contractor</w:t>
        </w:r>
      </w:hyperlink>
      <w:r>
        <w:t xml:space="preserve"> must provide security to the </w:t>
      </w:r>
      <w:hyperlink r:id="rId12" w:anchor="Commonwealth" w:history="1">
        <w:r>
          <w:t>City</w:t>
        </w:r>
      </w:hyperlink>
      <w:r>
        <w:t>:</w:t>
      </w:r>
      <w:bookmarkEnd w:id="346"/>
    </w:p>
    <w:p w:rsidR="00B7472A" w:rsidRPr="00B7472A" w:rsidRDefault="00B7472A" w:rsidP="00546918">
      <w:pPr>
        <w:numPr>
          <w:ilvl w:val="0"/>
          <w:numId w:val="102"/>
        </w:numPr>
        <w:tabs>
          <w:tab w:val="clear" w:pos="1800"/>
          <w:tab w:val="num" w:pos="2127"/>
        </w:tabs>
        <w:ind w:left="2127" w:hanging="709"/>
        <w:jc w:val="both"/>
        <w:rPr>
          <w:rFonts w:cs="Arial"/>
        </w:rPr>
      </w:pPr>
      <w:r w:rsidRPr="00B7472A">
        <w:rPr>
          <w:rFonts w:cs="Arial"/>
        </w:rPr>
        <w:t xml:space="preserve">in the form of </w:t>
      </w:r>
      <w:hyperlink r:id="rId13" w:anchor="ApprovedSecurity" w:history="1">
        <w:r w:rsidRPr="00B7472A">
          <w:rPr>
            <w:rFonts w:cs="Arial"/>
          </w:rPr>
          <w:t>Approved Security</w:t>
        </w:r>
      </w:hyperlink>
      <w:r w:rsidRPr="00B7472A">
        <w:rPr>
          <w:rFonts w:cs="Arial"/>
        </w:rPr>
        <w:t>;</w:t>
      </w:r>
    </w:p>
    <w:p w:rsidR="00B7472A" w:rsidRPr="00B7472A" w:rsidRDefault="00B7472A" w:rsidP="00546918">
      <w:pPr>
        <w:numPr>
          <w:ilvl w:val="0"/>
          <w:numId w:val="102"/>
        </w:numPr>
        <w:tabs>
          <w:tab w:val="clear" w:pos="1800"/>
          <w:tab w:val="num" w:pos="2127"/>
        </w:tabs>
        <w:ind w:left="2127" w:hanging="709"/>
        <w:jc w:val="both"/>
        <w:rPr>
          <w:rFonts w:cs="Arial"/>
        </w:rPr>
      </w:pPr>
      <w:r w:rsidRPr="00B7472A">
        <w:rPr>
          <w:rFonts w:cs="Arial"/>
        </w:rPr>
        <w:t>in the  amount set out at Item 11 of Schedule 1; and</w:t>
      </w:r>
    </w:p>
    <w:p w:rsidR="00B7472A" w:rsidRPr="00B7472A" w:rsidRDefault="00B7472A" w:rsidP="00546918">
      <w:pPr>
        <w:numPr>
          <w:ilvl w:val="0"/>
          <w:numId w:val="102"/>
        </w:numPr>
        <w:tabs>
          <w:tab w:val="clear" w:pos="1800"/>
          <w:tab w:val="num" w:pos="2127"/>
        </w:tabs>
        <w:ind w:left="2127" w:hanging="709"/>
        <w:jc w:val="both"/>
        <w:rPr>
          <w:rFonts w:cs="Arial"/>
        </w:rPr>
      </w:pPr>
      <w:r w:rsidRPr="00B7472A">
        <w:rPr>
          <w:rFonts w:cs="Arial"/>
        </w:rPr>
        <w:t>before issuing the first progress claim or invoice.</w:t>
      </w:r>
    </w:p>
    <w:p w:rsidR="00B7472A" w:rsidRDefault="00B7472A" w:rsidP="00546918">
      <w:pPr>
        <w:pStyle w:val="L1numeric"/>
        <w:numPr>
          <w:ilvl w:val="0"/>
          <w:numId w:val="100"/>
        </w:numPr>
      </w:pPr>
      <w:r>
        <w:t xml:space="preserve">The </w:t>
      </w:r>
      <w:hyperlink r:id="rId14" w:anchor="Commonwealth" w:history="1">
        <w:r>
          <w:t>City</w:t>
        </w:r>
      </w:hyperlink>
      <w:r>
        <w:t xml:space="preserve"> must release the balance of the security when:</w:t>
      </w:r>
    </w:p>
    <w:p w:rsidR="00B7472A" w:rsidRPr="00B7472A" w:rsidRDefault="00B7472A" w:rsidP="00546918">
      <w:pPr>
        <w:numPr>
          <w:ilvl w:val="0"/>
          <w:numId w:val="103"/>
        </w:numPr>
        <w:tabs>
          <w:tab w:val="clear" w:pos="1800"/>
          <w:tab w:val="num" w:pos="2127"/>
        </w:tabs>
        <w:ind w:left="2127" w:hanging="709"/>
        <w:jc w:val="both"/>
        <w:rPr>
          <w:rFonts w:cs="Arial"/>
        </w:rPr>
      </w:pPr>
      <w:r w:rsidRPr="00B7472A">
        <w:rPr>
          <w:rFonts w:cs="Arial"/>
        </w:rPr>
        <w:t xml:space="preserve">the </w:t>
      </w:r>
      <w:hyperlink r:id="rId15" w:anchor="DefectsLiabilityPeriod" w:history="1">
        <w:r w:rsidRPr="00B7472A">
          <w:rPr>
            <w:rFonts w:cs="Arial"/>
          </w:rPr>
          <w:t>Defect Liability Period</w:t>
        </w:r>
      </w:hyperlink>
      <w:r w:rsidRPr="00B7472A">
        <w:rPr>
          <w:rFonts w:cs="Arial"/>
        </w:rPr>
        <w:t xml:space="preserve"> has expired; and</w:t>
      </w:r>
    </w:p>
    <w:p w:rsidR="00B7472A" w:rsidRPr="00B7472A" w:rsidRDefault="00B7472A" w:rsidP="00546918">
      <w:pPr>
        <w:numPr>
          <w:ilvl w:val="0"/>
          <w:numId w:val="103"/>
        </w:numPr>
        <w:tabs>
          <w:tab w:val="clear" w:pos="1800"/>
          <w:tab w:val="num" w:pos="2127"/>
        </w:tabs>
        <w:ind w:left="2127" w:hanging="709"/>
        <w:jc w:val="both"/>
        <w:rPr>
          <w:rFonts w:cs="Arial"/>
        </w:rPr>
      </w:pPr>
      <w:r w:rsidRPr="00B7472A">
        <w:rPr>
          <w:rFonts w:cs="Arial"/>
        </w:rPr>
        <w:t xml:space="preserve">the </w:t>
      </w:r>
      <w:hyperlink r:id="rId16" w:anchor="Contractor" w:history="1">
        <w:r w:rsidRPr="00B7472A">
          <w:rPr>
            <w:rFonts w:cs="Arial"/>
          </w:rPr>
          <w:t>Contractor</w:t>
        </w:r>
      </w:hyperlink>
      <w:r w:rsidRPr="00B7472A">
        <w:rPr>
          <w:rFonts w:cs="Arial"/>
        </w:rPr>
        <w:t xml:space="preserve"> has complied with all its obligations under the </w:t>
      </w:r>
      <w:hyperlink r:id="rId17" w:anchor="Contract" w:history="1">
        <w:r w:rsidRPr="00B7472A">
          <w:rPr>
            <w:rFonts w:cs="Arial"/>
          </w:rPr>
          <w:t>Contract</w:t>
        </w:r>
      </w:hyperlink>
      <w:r w:rsidRPr="00B7472A">
        <w:rPr>
          <w:rFonts w:cs="Arial"/>
        </w:rPr>
        <w:t>.</w:t>
      </w:r>
    </w:p>
    <w:p w:rsidR="00B7472A" w:rsidRDefault="00B7472A" w:rsidP="00546918">
      <w:pPr>
        <w:pStyle w:val="L1numeric"/>
        <w:numPr>
          <w:ilvl w:val="0"/>
          <w:numId w:val="100"/>
        </w:numPr>
      </w:pPr>
      <w:r>
        <w:t xml:space="preserve">The </w:t>
      </w:r>
      <w:hyperlink r:id="rId18" w:anchor="Commonwealth" w:history="1">
        <w:r>
          <w:t>City</w:t>
        </w:r>
      </w:hyperlink>
      <w:bookmarkStart w:id="348" w:name="_Ref114286539"/>
      <w:r>
        <w:t xml:space="preserve"> is not obliged to pay the </w:t>
      </w:r>
      <w:hyperlink r:id="rId19" w:anchor="Contractor" w:history="1">
        <w:r w:rsidRPr="00254F36">
          <w:t>Contractor</w:t>
        </w:r>
      </w:hyperlink>
      <w:r>
        <w:t xml:space="preserve"> interest on:</w:t>
      </w:r>
      <w:bookmarkEnd w:id="348"/>
    </w:p>
    <w:p w:rsidR="00B7472A" w:rsidRPr="00B7472A" w:rsidRDefault="00B7472A" w:rsidP="00546918">
      <w:pPr>
        <w:numPr>
          <w:ilvl w:val="0"/>
          <w:numId w:val="104"/>
        </w:numPr>
        <w:tabs>
          <w:tab w:val="clear" w:pos="1800"/>
          <w:tab w:val="num" w:pos="2127"/>
        </w:tabs>
        <w:ind w:left="2127" w:hanging="709"/>
        <w:jc w:val="both"/>
        <w:rPr>
          <w:rFonts w:cs="Arial"/>
        </w:rPr>
      </w:pPr>
      <w:r w:rsidRPr="00B7472A">
        <w:rPr>
          <w:rFonts w:cs="Arial"/>
        </w:rPr>
        <w:t xml:space="preserve">the </w:t>
      </w:r>
      <w:hyperlink r:id="rId20" w:anchor="ApprovedSecurity" w:history="1">
        <w:r w:rsidRPr="00B7472A">
          <w:rPr>
            <w:rFonts w:cs="Arial"/>
          </w:rPr>
          <w:t>Approved Security</w:t>
        </w:r>
      </w:hyperlink>
      <w:r w:rsidRPr="00B7472A">
        <w:rPr>
          <w:rFonts w:cs="Arial"/>
        </w:rPr>
        <w:t>; or</w:t>
      </w:r>
    </w:p>
    <w:p w:rsidR="00B7472A" w:rsidRPr="00B7472A" w:rsidRDefault="00B7472A" w:rsidP="00546918">
      <w:pPr>
        <w:numPr>
          <w:ilvl w:val="0"/>
          <w:numId w:val="104"/>
        </w:numPr>
        <w:tabs>
          <w:tab w:val="clear" w:pos="1800"/>
          <w:tab w:val="num" w:pos="2127"/>
        </w:tabs>
        <w:ind w:left="2127" w:hanging="709"/>
        <w:jc w:val="both"/>
        <w:rPr>
          <w:rFonts w:cs="Arial"/>
        </w:rPr>
      </w:pPr>
      <w:r w:rsidRPr="00B7472A">
        <w:rPr>
          <w:rFonts w:cs="Arial"/>
        </w:rPr>
        <w:t xml:space="preserve">the proceeds of the </w:t>
      </w:r>
      <w:hyperlink r:id="rId21" w:anchor="ApprovedSecurity" w:history="1">
        <w:r w:rsidRPr="00B7472A">
          <w:rPr>
            <w:rFonts w:cs="Arial"/>
          </w:rPr>
          <w:t>Approved Security</w:t>
        </w:r>
      </w:hyperlink>
      <w:r w:rsidRPr="00B7472A">
        <w:rPr>
          <w:rFonts w:cs="Arial"/>
        </w:rPr>
        <w:t xml:space="preserve"> if it is converted into cash.</w:t>
      </w:r>
    </w:p>
    <w:p w:rsidR="00B7472A" w:rsidRDefault="00B7472A" w:rsidP="00546918">
      <w:pPr>
        <w:pStyle w:val="L1numeric"/>
        <w:numPr>
          <w:ilvl w:val="0"/>
          <w:numId w:val="100"/>
        </w:numPr>
      </w:pPr>
      <w:r>
        <w:t xml:space="preserve">The City will not hold the proceeds or money on trust for the </w:t>
      </w:r>
      <w:hyperlink r:id="rId22" w:anchor="Contractor" w:history="1">
        <w:r w:rsidRPr="00254F36">
          <w:t>Contractor</w:t>
        </w:r>
      </w:hyperlink>
      <w:r>
        <w:t>.</w:t>
      </w:r>
    </w:p>
    <w:p w:rsidR="00B7472A" w:rsidRDefault="00B7472A" w:rsidP="00546918">
      <w:pPr>
        <w:pStyle w:val="L1numeric"/>
        <w:numPr>
          <w:ilvl w:val="0"/>
          <w:numId w:val="100"/>
        </w:numPr>
      </w:pPr>
      <w:r>
        <w:rPr>
          <w:rStyle w:val="iframebody"/>
        </w:rPr>
        <w:t>The City may have recourse to the Approved Security at any time it may be entitled to recover from, or be paid by or has a bona fide claim that it is entitled to, the Contractor an amount claimed as due under this Contract or otherwise than under this Contract.</w:t>
      </w:r>
    </w:p>
    <w:bookmarkEnd w:id="347"/>
    <w:p w:rsidR="00B7472A" w:rsidRPr="00E73C34" w:rsidRDefault="00B7472A" w:rsidP="00B7472A">
      <w:pPr>
        <w:jc w:val="both"/>
        <w:rPr>
          <w:rFonts w:cs="Arial"/>
        </w:rPr>
      </w:pPr>
    </w:p>
    <w:p w:rsidR="00B646A3" w:rsidRPr="00E73C34" w:rsidRDefault="00B646A3" w:rsidP="00B646A3">
      <w:pPr>
        <w:pStyle w:val="C25"/>
        <w:tabs>
          <w:tab w:val="clear" w:pos="720"/>
        </w:tabs>
        <w:spacing w:after="0"/>
        <w:jc w:val="both"/>
        <w:outlineLvl w:val="1"/>
      </w:pPr>
      <w:bookmarkStart w:id="349" w:name="_Toc361401492"/>
      <w:bookmarkStart w:id="350" w:name="_Toc361401553"/>
      <w:bookmarkStart w:id="351" w:name="_Toc362964716"/>
      <w:bookmarkStart w:id="352" w:name="_Toc363025256"/>
      <w:bookmarkStart w:id="353" w:name="_Toc363036811"/>
      <w:bookmarkStart w:id="354" w:name="_Toc363036921"/>
      <w:bookmarkStart w:id="355" w:name="_Toc363037141"/>
      <w:bookmarkStart w:id="356" w:name="_Toc363037251"/>
      <w:bookmarkStart w:id="357" w:name="_Toc363809620"/>
      <w:bookmarkStart w:id="358" w:name="_Toc363809721"/>
      <w:bookmarkStart w:id="359" w:name="_Toc370985919"/>
      <w:bookmarkStart w:id="360" w:name="_Toc512594650"/>
      <w:bookmarkStart w:id="361" w:name="_Ref40342436"/>
      <w:bookmarkStart w:id="362" w:name="_Ref40351184"/>
      <w:bookmarkStart w:id="363" w:name="_Toc48211599"/>
      <w:r w:rsidRPr="00E73C34">
        <w:t>Insurance</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B646A3" w:rsidRPr="00E73C34" w:rsidRDefault="00B646A3" w:rsidP="00546918">
      <w:pPr>
        <w:numPr>
          <w:ilvl w:val="0"/>
          <w:numId w:val="27"/>
        </w:numPr>
        <w:tabs>
          <w:tab w:val="clear" w:pos="720"/>
        </w:tabs>
        <w:ind w:left="1440" w:hanging="720"/>
        <w:jc w:val="both"/>
        <w:rPr>
          <w:rFonts w:cs="Arial"/>
        </w:rPr>
      </w:pPr>
      <w:bookmarkStart w:id="364" w:name="_Ref521578185"/>
      <w:r w:rsidRPr="00E73C34">
        <w:rPr>
          <w:rFonts w:cs="Arial"/>
        </w:rPr>
        <w:t xml:space="preserve">The Contractor </w:t>
      </w:r>
      <w:r>
        <w:rPr>
          <w:rFonts w:cs="Arial"/>
        </w:rPr>
        <w:t>must obtain</w:t>
      </w:r>
      <w:r w:rsidRPr="00E73C34">
        <w:rPr>
          <w:rFonts w:cs="Arial"/>
        </w:rPr>
        <w:t xml:space="preserve"> a valid and enforceable </w:t>
      </w:r>
      <w:r w:rsidRPr="0077108A">
        <w:rPr>
          <w:rFonts w:cs="Arial"/>
          <w:b/>
        </w:rPr>
        <w:t>Public Liability</w:t>
      </w:r>
      <w:r w:rsidRPr="00E73C34">
        <w:rPr>
          <w:rFonts w:cs="Arial"/>
        </w:rPr>
        <w:t xml:space="preserve"> </w:t>
      </w:r>
      <w:r w:rsidRPr="002D0415">
        <w:rPr>
          <w:rFonts w:cs="Arial"/>
          <w:b/>
        </w:rPr>
        <w:t>Insurance</w:t>
      </w:r>
      <w:r w:rsidRPr="00E73C34">
        <w:rPr>
          <w:rFonts w:cs="Arial"/>
        </w:rPr>
        <w:t xml:space="preserve"> policy with an Australian Prudential Regulation Authority (</w:t>
      </w:r>
      <w:r w:rsidRPr="002D0415">
        <w:rPr>
          <w:rFonts w:cs="Arial"/>
          <w:b/>
        </w:rPr>
        <w:t>APRA</w:t>
      </w:r>
      <w:r w:rsidRPr="00E73C34">
        <w:rPr>
          <w:rFonts w:cs="Arial"/>
        </w:rPr>
        <w:t>) authorised insurer which:</w:t>
      </w:r>
      <w:bookmarkEnd w:id="364"/>
    </w:p>
    <w:p w:rsidR="00B646A3" w:rsidRDefault="00B646A3" w:rsidP="00546918">
      <w:pPr>
        <w:numPr>
          <w:ilvl w:val="0"/>
          <w:numId w:val="28"/>
        </w:numPr>
        <w:tabs>
          <w:tab w:val="clear" w:pos="1800"/>
        </w:tabs>
        <w:ind w:left="2160" w:hanging="720"/>
        <w:jc w:val="both"/>
        <w:rPr>
          <w:rFonts w:cs="Arial"/>
        </w:rPr>
      </w:pPr>
      <w:r w:rsidRPr="00E73C34">
        <w:rPr>
          <w:rFonts w:cs="Arial"/>
        </w:rPr>
        <w:t>provides coverage of at least the Insurance Amount for each occurrence (refer Schedule 1 for requirements);</w:t>
      </w:r>
    </w:p>
    <w:p w:rsidR="00B646A3" w:rsidRDefault="00B646A3" w:rsidP="00546918">
      <w:pPr>
        <w:numPr>
          <w:ilvl w:val="0"/>
          <w:numId w:val="28"/>
        </w:numPr>
        <w:tabs>
          <w:tab w:val="clear" w:pos="1800"/>
        </w:tabs>
        <w:ind w:left="2160" w:hanging="720"/>
        <w:jc w:val="both"/>
        <w:rPr>
          <w:rFonts w:cs="Arial"/>
        </w:rPr>
      </w:pPr>
      <w:r>
        <w:rPr>
          <w:rFonts w:cs="Arial"/>
        </w:rPr>
        <w:t>must be endorsed to note City’s respective rights and interests in relation to this Contract;</w:t>
      </w:r>
    </w:p>
    <w:p w:rsidR="00B646A3" w:rsidRPr="00E73C34" w:rsidRDefault="00B646A3" w:rsidP="00546918">
      <w:pPr>
        <w:numPr>
          <w:ilvl w:val="0"/>
          <w:numId w:val="28"/>
        </w:numPr>
        <w:tabs>
          <w:tab w:val="clear" w:pos="1800"/>
        </w:tabs>
        <w:ind w:left="2160" w:hanging="720"/>
        <w:jc w:val="both"/>
        <w:rPr>
          <w:rFonts w:cs="Arial"/>
        </w:rPr>
      </w:pPr>
      <w:r>
        <w:rPr>
          <w:rFonts w:cs="Arial"/>
        </w:rPr>
        <w:t>includes a cross liability endorsement;</w:t>
      </w:r>
    </w:p>
    <w:p w:rsidR="00B646A3" w:rsidRPr="00E73C34" w:rsidRDefault="00B646A3" w:rsidP="00546918">
      <w:pPr>
        <w:numPr>
          <w:ilvl w:val="0"/>
          <w:numId w:val="28"/>
        </w:numPr>
        <w:tabs>
          <w:tab w:val="clear" w:pos="1800"/>
        </w:tabs>
        <w:ind w:left="2160" w:hanging="720"/>
        <w:jc w:val="both"/>
        <w:rPr>
          <w:rFonts w:cs="Arial"/>
        </w:rPr>
      </w:pPr>
      <w:r w:rsidRPr="00E73C34">
        <w:rPr>
          <w:rFonts w:cs="Arial"/>
        </w:rPr>
        <w:t xml:space="preserve">requires the Contractor to notify the City of any cancellation or non-renewal of the policy; and </w:t>
      </w:r>
    </w:p>
    <w:p w:rsidR="00B646A3" w:rsidRPr="00E73C34" w:rsidRDefault="00B646A3" w:rsidP="00546918">
      <w:pPr>
        <w:numPr>
          <w:ilvl w:val="0"/>
          <w:numId w:val="28"/>
        </w:numPr>
        <w:tabs>
          <w:tab w:val="clear" w:pos="1800"/>
        </w:tabs>
        <w:ind w:left="2160" w:hanging="720"/>
        <w:jc w:val="both"/>
        <w:rPr>
          <w:rFonts w:cs="Arial"/>
        </w:rPr>
      </w:pPr>
      <w:r w:rsidRPr="00E73C34">
        <w:rPr>
          <w:rFonts w:cs="Arial"/>
        </w:rPr>
        <w:t xml:space="preserve">will cover the Contractor's liability to indemnify the City in accordance with this </w:t>
      </w:r>
      <w:r>
        <w:rPr>
          <w:rFonts w:cs="Arial"/>
        </w:rPr>
        <w:t>Contract</w:t>
      </w:r>
      <w:r w:rsidRPr="00E73C34">
        <w:rPr>
          <w:rFonts w:cs="Arial"/>
        </w:rPr>
        <w:t>.</w:t>
      </w:r>
    </w:p>
    <w:p w:rsidR="00B646A3" w:rsidRPr="00E73C34" w:rsidRDefault="00B646A3" w:rsidP="00546918">
      <w:pPr>
        <w:numPr>
          <w:ilvl w:val="0"/>
          <w:numId w:val="27"/>
        </w:numPr>
        <w:tabs>
          <w:tab w:val="clear" w:pos="720"/>
        </w:tabs>
        <w:ind w:left="1440" w:hanging="720"/>
        <w:jc w:val="both"/>
        <w:rPr>
          <w:rFonts w:cs="Arial"/>
        </w:rPr>
      </w:pPr>
      <w:r w:rsidRPr="00E73C34">
        <w:rPr>
          <w:rFonts w:cs="Arial"/>
        </w:rPr>
        <w:t xml:space="preserve">The Contractor </w:t>
      </w:r>
      <w:r>
        <w:rPr>
          <w:rFonts w:cs="Arial"/>
        </w:rPr>
        <w:t xml:space="preserve">must obtain </w:t>
      </w:r>
      <w:r w:rsidRPr="00E73C34">
        <w:rPr>
          <w:rFonts w:cs="Arial"/>
        </w:rPr>
        <w:t xml:space="preserve">a valid and enforceable </w:t>
      </w:r>
      <w:r w:rsidRPr="0077108A">
        <w:rPr>
          <w:rFonts w:cs="Arial"/>
          <w:b/>
        </w:rPr>
        <w:t>Worker's Compensation</w:t>
      </w:r>
      <w:r w:rsidRPr="00E73C34">
        <w:rPr>
          <w:rFonts w:cs="Arial"/>
        </w:rPr>
        <w:t xml:space="preserve"> </w:t>
      </w:r>
      <w:r w:rsidRPr="002D0415">
        <w:rPr>
          <w:rFonts w:cs="Arial"/>
          <w:b/>
        </w:rPr>
        <w:t xml:space="preserve">Insurance </w:t>
      </w:r>
      <w:r w:rsidRPr="00E73C34">
        <w:rPr>
          <w:rFonts w:cs="Arial"/>
        </w:rPr>
        <w:t xml:space="preserve">policy which complies with the provisions of </w:t>
      </w:r>
      <w:r w:rsidRPr="00E73C34">
        <w:rPr>
          <w:rFonts w:cs="Arial"/>
        </w:rPr>
        <w:lastRenderedPageBreak/>
        <w:t xml:space="preserve">the </w:t>
      </w:r>
      <w:r w:rsidRPr="0077108A">
        <w:rPr>
          <w:rFonts w:cs="Arial"/>
          <w:i/>
        </w:rPr>
        <w:t>Worker's Compensation and Injury Management Act 1981</w:t>
      </w:r>
      <w:r w:rsidRPr="00E73C34">
        <w:rPr>
          <w:rFonts w:cs="Arial"/>
        </w:rPr>
        <w:t xml:space="preserve"> in respect of all its employees supplying the Services under th</w:t>
      </w:r>
      <w:r>
        <w:rPr>
          <w:rFonts w:cs="Arial"/>
        </w:rPr>
        <w:t>is</w:t>
      </w:r>
      <w:r w:rsidRPr="00E73C34">
        <w:rPr>
          <w:rFonts w:cs="Arial"/>
        </w:rPr>
        <w:t xml:space="preserve"> </w:t>
      </w:r>
      <w:r>
        <w:rPr>
          <w:rFonts w:cs="Arial"/>
        </w:rPr>
        <w:t>C</w:t>
      </w:r>
      <w:r w:rsidRPr="00E73C34">
        <w:rPr>
          <w:rFonts w:cs="Arial"/>
        </w:rPr>
        <w:t>ontract.</w:t>
      </w:r>
    </w:p>
    <w:p w:rsidR="00B646A3" w:rsidRPr="00E73C34" w:rsidRDefault="00B646A3" w:rsidP="00546918">
      <w:pPr>
        <w:numPr>
          <w:ilvl w:val="0"/>
          <w:numId w:val="27"/>
        </w:numPr>
        <w:tabs>
          <w:tab w:val="clear" w:pos="720"/>
        </w:tabs>
        <w:ind w:left="1440" w:hanging="720"/>
        <w:jc w:val="both"/>
        <w:rPr>
          <w:rFonts w:cs="Arial"/>
        </w:rPr>
      </w:pPr>
      <w:r w:rsidRPr="00E73C34">
        <w:rPr>
          <w:rFonts w:cs="Arial"/>
        </w:rPr>
        <w:t xml:space="preserve">The Contractor </w:t>
      </w:r>
      <w:r>
        <w:rPr>
          <w:rFonts w:cs="Arial"/>
        </w:rPr>
        <w:t xml:space="preserve">must obtain </w:t>
      </w:r>
      <w:r w:rsidRPr="00E73C34">
        <w:rPr>
          <w:rFonts w:cs="Arial"/>
        </w:rPr>
        <w:t xml:space="preserve">a valid and enforceable </w:t>
      </w:r>
      <w:r w:rsidRPr="0077108A">
        <w:rPr>
          <w:rFonts w:cs="Arial"/>
          <w:b/>
        </w:rPr>
        <w:t>Professional Indemnity</w:t>
      </w:r>
      <w:r w:rsidRPr="00E73C34">
        <w:rPr>
          <w:rFonts w:cs="Arial"/>
        </w:rPr>
        <w:t xml:space="preserve"> </w:t>
      </w:r>
      <w:r w:rsidRPr="002D0415">
        <w:rPr>
          <w:rFonts w:cs="Arial"/>
          <w:b/>
        </w:rPr>
        <w:t>Insurance</w:t>
      </w:r>
      <w:r w:rsidRPr="00E73C34">
        <w:rPr>
          <w:rFonts w:cs="Arial"/>
        </w:rPr>
        <w:t xml:space="preserve"> policy (if required under the contract) with an APRA authorised insurer, which: </w:t>
      </w:r>
    </w:p>
    <w:p w:rsidR="00B646A3" w:rsidRPr="00E73C34" w:rsidRDefault="00B646A3" w:rsidP="00546918">
      <w:pPr>
        <w:numPr>
          <w:ilvl w:val="0"/>
          <w:numId w:val="29"/>
        </w:numPr>
        <w:tabs>
          <w:tab w:val="clear" w:pos="1800"/>
        </w:tabs>
        <w:ind w:left="2160" w:hanging="720"/>
        <w:jc w:val="both"/>
        <w:rPr>
          <w:rFonts w:cs="Arial"/>
        </w:rPr>
      </w:pPr>
      <w:r w:rsidRPr="00E73C34">
        <w:rPr>
          <w:rFonts w:cs="Arial"/>
        </w:rPr>
        <w:t>provides coverage of at least the Insurance Amount for each occurrence (refer Schedule 1 for requirements);</w:t>
      </w:r>
    </w:p>
    <w:p w:rsidR="00B646A3" w:rsidRPr="00E73C34" w:rsidRDefault="00B646A3" w:rsidP="00546918">
      <w:pPr>
        <w:numPr>
          <w:ilvl w:val="0"/>
          <w:numId w:val="29"/>
        </w:numPr>
        <w:tabs>
          <w:tab w:val="clear" w:pos="1800"/>
        </w:tabs>
        <w:ind w:left="2160" w:hanging="720"/>
        <w:jc w:val="both"/>
        <w:rPr>
          <w:rFonts w:cs="Arial"/>
        </w:rPr>
      </w:pPr>
      <w:r w:rsidRPr="00E73C34">
        <w:rPr>
          <w:rFonts w:cs="Arial"/>
        </w:rPr>
        <w:t xml:space="preserve">is maintained for a period of not less than </w:t>
      </w:r>
      <w:r>
        <w:rPr>
          <w:rFonts w:cs="Arial"/>
        </w:rPr>
        <w:t>seven (7)</w:t>
      </w:r>
      <w:r w:rsidRPr="00E73C34">
        <w:rPr>
          <w:rFonts w:cs="Arial"/>
        </w:rPr>
        <w:t xml:space="preserve"> years after the completion of the Contractor's obligations under this Contract; and</w:t>
      </w:r>
    </w:p>
    <w:p w:rsidR="00B646A3" w:rsidRDefault="00B646A3" w:rsidP="00546918">
      <w:pPr>
        <w:numPr>
          <w:ilvl w:val="0"/>
          <w:numId w:val="29"/>
        </w:numPr>
        <w:tabs>
          <w:tab w:val="clear" w:pos="1800"/>
        </w:tabs>
        <w:ind w:left="2160" w:hanging="720"/>
        <w:jc w:val="both"/>
        <w:rPr>
          <w:rFonts w:cs="Arial"/>
        </w:rPr>
      </w:pPr>
      <w:r w:rsidRPr="00E73C34">
        <w:rPr>
          <w:rFonts w:cs="Arial"/>
        </w:rPr>
        <w:t>will cover the Contractor's liability to indemnify the City i</w:t>
      </w:r>
      <w:r>
        <w:rPr>
          <w:rFonts w:cs="Arial"/>
        </w:rPr>
        <w:t>n accordance with this Contract.</w:t>
      </w:r>
    </w:p>
    <w:p w:rsidR="00B646A3" w:rsidRPr="00E73C34" w:rsidRDefault="00B646A3" w:rsidP="00B646A3">
      <w:pPr>
        <w:ind w:left="1440"/>
        <w:jc w:val="both"/>
        <w:rPr>
          <w:rFonts w:cs="Arial"/>
        </w:rPr>
      </w:pPr>
      <w:r>
        <w:rPr>
          <w:rFonts w:cs="Arial"/>
        </w:rPr>
        <w:t>All policies effected by consultants and subcontractors to the Contractor under this clause shall be maintained for a period of not less than seven (7) years after the completion of the Contractor’s obligations under this Contract.</w:t>
      </w:r>
    </w:p>
    <w:p w:rsidR="00B646A3" w:rsidRDefault="00B646A3" w:rsidP="00546918">
      <w:pPr>
        <w:numPr>
          <w:ilvl w:val="0"/>
          <w:numId w:val="27"/>
        </w:numPr>
        <w:tabs>
          <w:tab w:val="clear" w:pos="720"/>
        </w:tabs>
        <w:ind w:left="1440" w:hanging="720"/>
        <w:jc w:val="both"/>
        <w:rPr>
          <w:rFonts w:cs="Arial"/>
        </w:rPr>
      </w:pPr>
      <w:bookmarkStart w:id="365" w:name="_Ref40342442"/>
      <w:r>
        <w:rPr>
          <w:rFonts w:cs="Arial"/>
        </w:rPr>
        <w:t xml:space="preserve">The Contractor must obtain a valid and enforceable </w:t>
      </w:r>
      <w:r>
        <w:rPr>
          <w:rFonts w:cs="Arial"/>
          <w:b/>
        </w:rPr>
        <w:t>Motor Vehicle</w:t>
      </w:r>
      <w:r>
        <w:rPr>
          <w:rFonts w:cs="Arial"/>
        </w:rPr>
        <w:t xml:space="preserve"> </w:t>
      </w:r>
      <w:r w:rsidRPr="002D0415">
        <w:rPr>
          <w:rFonts w:cs="Arial"/>
          <w:b/>
        </w:rPr>
        <w:t>Insurance</w:t>
      </w:r>
      <w:r>
        <w:rPr>
          <w:rFonts w:cs="Arial"/>
        </w:rPr>
        <w:t xml:space="preserve"> policy (if required under the contract) with an APRA authorised insurer, which:</w:t>
      </w:r>
      <w:bookmarkEnd w:id="365"/>
    </w:p>
    <w:p w:rsidR="00B646A3" w:rsidRDefault="00B646A3" w:rsidP="00546918">
      <w:pPr>
        <w:numPr>
          <w:ilvl w:val="0"/>
          <w:numId w:val="61"/>
        </w:numPr>
        <w:tabs>
          <w:tab w:val="clear" w:pos="1800"/>
        </w:tabs>
        <w:ind w:left="2127" w:hanging="687"/>
        <w:jc w:val="both"/>
        <w:rPr>
          <w:rFonts w:cs="Arial"/>
        </w:rPr>
      </w:pPr>
      <w:r>
        <w:rPr>
          <w:rFonts w:cs="Arial"/>
        </w:rPr>
        <w:t>provides cover against all loss and/or damage to the Contractor’s vehicles for an amount of not less than the market value and otherwise for not less than the Insured Amount for any one claim or occurrence and unlimited in the number of occurrences; and</w:t>
      </w:r>
    </w:p>
    <w:p w:rsidR="00B646A3" w:rsidRDefault="00B646A3" w:rsidP="00546918">
      <w:pPr>
        <w:numPr>
          <w:ilvl w:val="0"/>
          <w:numId w:val="61"/>
        </w:numPr>
        <w:tabs>
          <w:tab w:val="clear" w:pos="1800"/>
        </w:tabs>
        <w:ind w:left="2127" w:hanging="687"/>
        <w:jc w:val="both"/>
        <w:rPr>
          <w:rFonts w:cs="Arial"/>
        </w:rPr>
      </w:pPr>
      <w:r>
        <w:rPr>
          <w:rFonts w:cs="Arial"/>
        </w:rPr>
        <w:t>provides cover for third party personal injury or death and third party property damage liability (and include bodily injury gap protection) involving the Contractor’s vehicles;</w:t>
      </w:r>
    </w:p>
    <w:p w:rsidR="00B646A3" w:rsidRDefault="00B646A3" w:rsidP="00546918">
      <w:pPr>
        <w:numPr>
          <w:ilvl w:val="0"/>
          <w:numId w:val="27"/>
        </w:numPr>
        <w:tabs>
          <w:tab w:val="clear" w:pos="720"/>
        </w:tabs>
        <w:ind w:left="1440" w:hanging="720"/>
        <w:jc w:val="both"/>
        <w:rPr>
          <w:rFonts w:cs="Arial"/>
        </w:rPr>
      </w:pPr>
      <w:r>
        <w:rPr>
          <w:rFonts w:cs="Arial"/>
        </w:rPr>
        <w:t>The Contractor must obtain a</w:t>
      </w:r>
      <w:r w:rsidRPr="00F62B2D">
        <w:rPr>
          <w:rFonts w:cs="Arial"/>
        </w:rPr>
        <w:t xml:space="preserve"> valid and enforceable </w:t>
      </w:r>
      <w:r w:rsidRPr="002D0415">
        <w:rPr>
          <w:rFonts w:cs="Arial"/>
          <w:b/>
        </w:rPr>
        <w:t>Goods in Transit Insurance</w:t>
      </w:r>
      <w:r w:rsidRPr="00F62B2D">
        <w:rPr>
          <w:rFonts w:cs="Arial"/>
        </w:rPr>
        <w:t xml:space="preserve"> poli</w:t>
      </w:r>
      <w:r w:rsidRPr="00F77088">
        <w:rPr>
          <w:rFonts w:cs="Arial"/>
        </w:rPr>
        <w:t xml:space="preserve">cy with an APRA </w:t>
      </w:r>
      <w:r w:rsidRPr="00E02E31">
        <w:rPr>
          <w:rFonts w:cs="Arial"/>
        </w:rPr>
        <w:t xml:space="preserve">authorised insurer, which Provides coverage for the value of </w:t>
      </w:r>
      <w:r w:rsidRPr="00E551B9">
        <w:rPr>
          <w:rFonts w:cs="Arial"/>
        </w:rPr>
        <w:t xml:space="preserve">the goods purchase </w:t>
      </w:r>
      <w:r>
        <w:rPr>
          <w:rFonts w:cs="Arial"/>
        </w:rPr>
        <w:t>value</w:t>
      </w:r>
      <w:r w:rsidRPr="00F62B2D">
        <w:rPr>
          <w:rFonts w:cs="Arial"/>
        </w:rPr>
        <w:t xml:space="preserve"> (including freight and other charges), up until title and risk</w:t>
      </w:r>
      <w:r w:rsidRPr="00F77088">
        <w:rPr>
          <w:rFonts w:cs="Arial"/>
        </w:rPr>
        <w:t xml:space="preserve"> in the Goods pass to the City</w:t>
      </w:r>
      <w:r w:rsidRPr="00F62B2D">
        <w:rPr>
          <w:rFonts w:cs="Arial"/>
        </w:rPr>
        <w:t xml:space="preserve">. </w:t>
      </w:r>
    </w:p>
    <w:p w:rsidR="00B646A3" w:rsidRDefault="00B646A3" w:rsidP="00546918">
      <w:pPr>
        <w:numPr>
          <w:ilvl w:val="0"/>
          <w:numId w:val="27"/>
        </w:numPr>
        <w:tabs>
          <w:tab w:val="clear" w:pos="720"/>
        </w:tabs>
        <w:ind w:left="1440" w:hanging="720"/>
        <w:jc w:val="both"/>
        <w:rPr>
          <w:rFonts w:cs="Arial"/>
        </w:rPr>
      </w:pPr>
      <w:r>
        <w:rPr>
          <w:rFonts w:cs="Arial"/>
        </w:rPr>
        <w:t>The Contractor must not do or omit to do any act that would be grounds for an insurer to refuse to pay a claim made under any held insurance policy.</w:t>
      </w:r>
    </w:p>
    <w:p w:rsidR="00B646A3" w:rsidRDefault="00B646A3" w:rsidP="00546918">
      <w:pPr>
        <w:numPr>
          <w:ilvl w:val="0"/>
          <w:numId w:val="27"/>
        </w:numPr>
        <w:tabs>
          <w:tab w:val="clear" w:pos="720"/>
        </w:tabs>
        <w:ind w:left="1440" w:hanging="720"/>
        <w:jc w:val="both"/>
        <w:rPr>
          <w:rFonts w:cs="Arial"/>
        </w:rPr>
      </w:pPr>
      <w:r>
        <w:rPr>
          <w:rFonts w:cs="Arial"/>
        </w:rPr>
        <w:t>The Contractor must ensure that its consultants and subcontractors are insured as required by law, (including as to amounts of insurance and type of insurance) given the nature of work to be performed by the subcontractor, its employees, contractors or agents, as it they were the Contractor.</w:t>
      </w:r>
    </w:p>
    <w:p w:rsidR="00B646A3" w:rsidRPr="00E73C34" w:rsidRDefault="00B646A3" w:rsidP="00546918">
      <w:pPr>
        <w:numPr>
          <w:ilvl w:val="0"/>
          <w:numId w:val="27"/>
        </w:numPr>
        <w:tabs>
          <w:tab w:val="clear" w:pos="720"/>
        </w:tabs>
        <w:ind w:left="1440" w:hanging="720"/>
        <w:jc w:val="both"/>
        <w:rPr>
          <w:rFonts w:cs="Arial"/>
        </w:rPr>
      </w:pPr>
      <w:r w:rsidRPr="00E73C34">
        <w:rPr>
          <w:rFonts w:cs="Arial"/>
        </w:rPr>
        <w:t xml:space="preserve">The Contractor </w:t>
      </w:r>
      <w:r>
        <w:rPr>
          <w:rFonts w:cs="Arial"/>
        </w:rPr>
        <w:t xml:space="preserve">must </w:t>
      </w:r>
      <w:r w:rsidRPr="00E73C34">
        <w:rPr>
          <w:rFonts w:cs="Arial"/>
        </w:rPr>
        <w:t xml:space="preserve">maintain the insurance policies referred to in this clause </w:t>
      </w:r>
      <w:r>
        <w:rPr>
          <w:rFonts w:cs="Arial"/>
        </w:rPr>
        <w:t xml:space="preserve">during </w:t>
      </w:r>
      <w:r w:rsidRPr="00E73C34">
        <w:rPr>
          <w:rFonts w:cs="Arial"/>
        </w:rPr>
        <w:t xml:space="preserve">the Term.  </w:t>
      </w:r>
    </w:p>
    <w:p w:rsidR="00B646A3" w:rsidRPr="00E73C34" w:rsidRDefault="00B646A3" w:rsidP="00546918">
      <w:pPr>
        <w:numPr>
          <w:ilvl w:val="0"/>
          <w:numId w:val="27"/>
        </w:numPr>
        <w:tabs>
          <w:tab w:val="clear" w:pos="720"/>
        </w:tabs>
        <w:ind w:left="1440" w:hanging="720"/>
        <w:jc w:val="both"/>
        <w:rPr>
          <w:rFonts w:cs="Arial"/>
        </w:rPr>
      </w:pPr>
      <w:r w:rsidRPr="00E73C34">
        <w:rPr>
          <w:rFonts w:cs="Arial"/>
        </w:rPr>
        <w:t>The Contractor agrees to be responsible for any excess payable under an insurance policy taken out under th</w:t>
      </w:r>
      <w:r>
        <w:rPr>
          <w:rFonts w:cs="Arial"/>
        </w:rPr>
        <w:t>is</w:t>
      </w:r>
      <w:r w:rsidRPr="00E73C34">
        <w:rPr>
          <w:rFonts w:cs="Arial"/>
        </w:rPr>
        <w:t xml:space="preserve"> Contract. </w:t>
      </w:r>
    </w:p>
    <w:p w:rsidR="00B646A3" w:rsidRPr="00E73C34" w:rsidRDefault="00B646A3" w:rsidP="00546918">
      <w:pPr>
        <w:numPr>
          <w:ilvl w:val="0"/>
          <w:numId w:val="27"/>
        </w:numPr>
        <w:tabs>
          <w:tab w:val="clear" w:pos="720"/>
        </w:tabs>
        <w:ind w:left="1440" w:hanging="720"/>
        <w:jc w:val="both"/>
        <w:rPr>
          <w:rFonts w:cs="Arial"/>
        </w:rPr>
      </w:pPr>
      <w:r>
        <w:rPr>
          <w:rFonts w:cs="Arial"/>
        </w:rPr>
        <w:t>A</w:t>
      </w:r>
      <w:r w:rsidRPr="00E73C34">
        <w:rPr>
          <w:rFonts w:cs="Arial"/>
        </w:rPr>
        <w:t xml:space="preserve">t any time during the Term, </w:t>
      </w:r>
      <w:r>
        <w:rPr>
          <w:rFonts w:cs="Arial"/>
        </w:rPr>
        <w:t xml:space="preserve">the City can request from the Contractor </w:t>
      </w:r>
      <w:r w:rsidRPr="00E73C34">
        <w:rPr>
          <w:rFonts w:cs="Arial"/>
        </w:rPr>
        <w:t>evidence that an insurance policy referred to in this clause is currently in effect</w:t>
      </w:r>
      <w:r>
        <w:rPr>
          <w:rFonts w:cs="Arial"/>
        </w:rPr>
        <w:t xml:space="preserve">. The Contractor must </w:t>
      </w:r>
      <w:r w:rsidRPr="00E73C34">
        <w:rPr>
          <w:rFonts w:cs="Arial"/>
        </w:rPr>
        <w:t xml:space="preserve">within </w:t>
      </w:r>
      <w:r>
        <w:rPr>
          <w:rFonts w:cs="Arial"/>
        </w:rPr>
        <w:t>forty eight (</w:t>
      </w:r>
      <w:r w:rsidRPr="00E73C34">
        <w:rPr>
          <w:rFonts w:cs="Arial"/>
        </w:rPr>
        <w:t>48</w:t>
      </w:r>
      <w:r>
        <w:rPr>
          <w:rFonts w:cs="Arial"/>
        </w:rPr>
        <w:t>)</w:t>
      </w:r>
      <w:r w:rsidRPr="00E73C34">
        <w:rPr>
          <w:rFonts w:cs="Arial"/>
        </w:rPr>
        <w:t xml:space="preserve"> hours of </w:t>
      </w:r>
      <w:r>
        <w:rPr>
          <w:rFonts w:cs="Arial"/>
        </w:rPr>
        <w:t>the City’s</w:t>
      </w:r>
      <w:r w:rsidRPr="00E73C34">
        <w:rPr>
          <w:rFonts w:cs="Arial"/>
        </w:rPr>
        <w:t xml:space="preserve"> request </w:t>
      </w:r>
      <w:r>
        <w:rPr>
          <w:rFonts w:cs="Arial"/>
        </w:rPr>
        <w:t xml:space="preserve">provide </w:t>
      </w:r>
      <w:r w:rsidRPr="00E73C34">
        <w:rPr>
          <w:rFonts w:cs="Arial"/>
        </w:rPr>
        <w:t>for inspection a certificate of currency of the policy and, if requested</w:t>
      </w:r>
      <w:r>
        <w:rPr>
          <w:rFonts w:cs="Arial"/>
        </w:rPr>
        <w:t xml:space="preserve"> by the City</w:t>
      </w:r>
      <w:r w:rsidRPr="00E73C34">
        <w:rPr>
          <w:rFonts w:cs="Arial"/>
        </w:rPr>
        <w:t>, a copy of the policy.</w:t>
      </w:r>
    </w:p>
    <w:p w:rsidR="00B646A3" w:rsidRDefault="00B646A3" w:rsidP="00546918">
      <w:pPr>
        <w:numPr>
          <w:ilvl w:val="0"/>
          <w:numId w:val="27"/>
        </w:numPr>
        <w:tabs>
          <w:tab w:val="clear" w:pos="720"/>
        </w:tabs>
        <w:ind w:left="1440" w:hanging="720"/>
        <w:jc w:val="both"/>
        <w:rPr>
          <w:rFonts w:cs="Arial"/>
        </w:rPr>
      </w:pPr>
      <w:r w:rsidRPr="00E73C34">
        <w:rPr>
          <w:rFonts w:cs="Arial"/>
        </w:rPr>
        <w:t xml:space="preserve">If, in the reasonable opinion of the City, the insurance of the Contractor referred to in this clause is </w:t>
      </w:r>
      <w:r>
        <w:rPr>
          <w:rFonts w:cs="Arial"/>
        </w:rPr>
        <w:t>in</w:t>
      </w:r>
      <w:r w:rsidRPr="00E73C34">
        <w:rPr>
          <w:rFonts w:cs="Arial"/>
        </w:rPr>
        <w:t xml:space="preserve">adequate, the City may require the Contractor to obtain and maintain further insurance, and the Contractor </w:t>
      </w:r>
      <w:r>
        <w:rPr>
          <w:rFonts w:cs="Arial"/>
        </w:rPr>
        <w:t xml:space="preserve">must </w:t>
      </w:r>
      <w:r w:rsidRPr="00E73C34">
        <w:rPr>
          <w:rFonts w:cs="Arial"/>
        </w:rPr>
        <w:t xml:space="preserve">comply with the requirement. </w:t>
      </w:r>
    </w:p>
    <w:p w:rsidR="00B646A3" w:rsidRPr="00E73C34" w:rsidRDefault="00B646A3" w:rsidP="00546918">
      <w:pPr>
        <w:numPr>
          <w:ilvl w:val="0"/>
          <w:numId w:val="27"/>
        </w:numPr>
        <w:tabs>
          <w:tab w:val="clear" w:pos="720"/>
        </w:tabs>
        <w:ind w:left="1440" w:hanging="720"/>
        <w:jc w:val="both"/>
        <w:rPr>
          <w:rFonts w:cs="Arial"/>
        </w:rPr>
      </w:pPr>
      <w:r>
        <w:rPr>
          <w:rFonts w:cs="Arial"/>
        </w:rPr>
        <w:t xml:space="preserve">If the Contractor fails to procure and maintain the Insurance in accordance with this Contract, the City may, but is not obliged to procure and maintain any such insurance on behalf  of the Client. The associated </w:t>
      </w:r>
      <w:r>
        <w:rPr>
          <w:rFonts w:cs="Arial"/>
        </w:rPr>
        <w:lastRenderedPageBreak/>
        <w:t>costs will be a debt due and immediately payable from the Contractor to the City.</w:t>
      </w:r>
    </w:p>
    <w:p w:rsidR="00B646A3" w:rsidRPr="00E73C34" w:rsidRDefault="00B646A3" w:rsidP="00546918">
      <w:pPr>
        <w:numPr>
          <w:ilvl w:val="0"/>
          <w:numId w:val="27"/>
        </w:numPr>
        <w:tabs>
          <w:tab w:val="clear" w:pos="720"/>
        </w:tabs>
        <w:ind w:left="1440" w:hanging="720"/>
        <w:jc w:val="both"/>
        <w:rPr>
          <w:rFonts w:cs="Arial"/>
        </w:rPr>
      </w:pPr>
      <w:r w:rsidRPr="00E73C34">
        <w:rPr>
          <w:rFonts w:cs="Arial"/>
        </w:rPr>
        <w:t xml:space="preserve">The City may terminate or suspend </w:t>
      </w:r>
      <w:r>
        <w:rPr>
          <w:rFonts w:cs="Arial"/>
        </w:rPr>
        <w:t xml:space="preserve">this </w:t>
      </w:r>
      <w:r w:rsidRPr="00E73C34">
        <w:rPr>
          <w:rFonts w:cs="Arial"/>
        </w:rPr>
        <w:t>Contract if:</w:t>
      </w:r>
    </w:p>
    <w:p w:rsidR="00B646A3" w:rsidRPr="00E73C34" w:rsidRDefault="00B646A3" w:rsidP="00546918">
      <w:pPr>
        <w:numPr>
          <w:ilvl w:val="0"/>
          <w:numId w:val="30"/>
        </w:numPr>
        <w:tabs>
          <w:tab w:val="clear" w:pos="1800"/>
        </w:tabs>
        <w:ind w:left="2160" w:hanging="720"/>
        <w:jc w:val="both"/>
        <w:rPr>
          <w:rFonts w:cs="Arial"/>
        </w:rPr>
      </w:pPr>
      <w:r w:rsidRPr="00E73C34">
        <w:rPr>
          <w:rFonts w:cs="Arial"/>
        </w:rPr>
        <w:t>Contractor</w:t>
      </w:r>
      <w:r>
        <w:rPr>
          <w:rFonts w:cs="Arial"/>
        </w:rPr>
        <w:t>’s insurances, as</w:t>
      </w:r>
      <w:r w:rsidRPr="00E73C34">
        <w:rPr>
          <w:rFonts w:cs="Arial"/>
        </w:rPr>
        <w:t xml:space="preserve"> required by this clause</w:t>
      </w:r>
      <w:r>
        <w:rPr>
          <w:rFonts w:cs="Arial"/>
        </w:rPr>
        <w:t>,</w:t>
      </w:r>
      <w:r w:rsidRPr="00E73C34">
        <w:rPr>
          <w:rFonts w:cs="Arial"/>
        </w:rPr>
        <w:t xml:space="preserve"> is </w:t>
      </w:r>
      <w:r>
        <w:rPr>
          <w:rFonts w:cs="Arial"/>
        </w:rPr>
        <w:t>in</w:t>
      </w:r>
      <w:r w:rsidRPr="00E73C34">
        <w:rPr>
          <w:rFonts w:cs="Arial"/>
        </w:rPr>
        <w:t xml:space="preserve">adequate </w:t>
      </w:r>
      <w:r>
        <w:rPr>
          <w:rFonts w:cs="Arial"/>
        </w:rPr>
        <w:t xml:space="preserve">or unacceptable </w:t>
      </w:r>
      <w:r w:rsidRPr="00E73C34">
        <w:rPr>
          <w:rFonts w:cs="Arial"/>
        </w:rPr>
        <w:t>to the reasonable satisfaction of the City; or</w:t>
      </w:r>
    </w:p>
    <w:p w:rsidR="00B646A3" w:rsidRPr="00E73C34" w:rsidRDefault="00B646A3" w:rsidP="00546918">
      <w:pPr>
        <w:numPr>
          <w:ilvl w:val="0"/>
          <w:numId w:val="30"/>
        </w:numPr>
        <w:tabs>
          <w:tab w:val="clear" w:pos="1800"/>
        </w:tabs>
        <w:ind w:left="2160" w:hanging="720"/>
        <w:jc w:val="both"/>
        <w:rPr>
          <w:rFonts w:cs="Arial"/>
        </w:rPr>
      </w:pPr>
      <w:r w:rsidRPr="00E73C34">
        <w:rPr>
          <w:rFonts w:cs="Arial"/>
        </w:rPr>
        <w:t>that insurance lapses, ceases, is suspended or prejudiced in the opinion of the City before or at any time during the Term.</w:t>
      </w:r>
    </w:p>
    <w:p w:rsidR="00B646A3" w:rsidRDefault="00B646A3" w:rsidP="00546918">
      <w:pPr>
        <w:numPr>
          <w:ilvl w:val="0"/>
          <w:numId w:val="27"/>
        </w:numPr>
        <w:tabs>
          <w:tab w:val="clear" w:pos="720"/>
        </w:tabs>
        <w:ind w:left="1440" w:hanging="720"/>
        <w:jc w:val="both"/>
        <w:rPr>
          <w:rFonts w:cs="Arial"/>
        </w:rPr>
      </w:pPr>
      <w:r w:rsidRPr="00E73C34">
        <w:rPr>
          <w:rFonts w:cs="Arial"/>
        </w:rPr>
        <w:t>The Contractor shall, as soon as practicable, inform the City in writing of any occurrence that may give rise to a claim under an insurance policy required by this clause and shall keep the City informed of subsequent developments concerning the claim.  The Contractor shall ensure that any subcontractors in respect of their operations similarly inform the parties.</w:t>
      </w:r>
    </w:p>
    <w:p w:rsidR="00B646A3" w:rsidRPr="00E73C34" w:rsidRDefault="00B646A3" w:rsidP="00546918">
      <w:pPr>
        <w:numPr>
          <w:ilvl w:val="0"/>
          <w:numId w:val="27"/>
        </w:numPr>
        <w:tabs>
          <w:tab w:val="clear" w:pos="720"/>
        </w:tabs>
        <w:ind w:left="1440" w:hanging="720"/>
        <w:jc w:val="both"/>
        <w:rPr>
          <w:rFonts w:cs="Arial"/>
        </w:rPr>
      </w:pPr>
      <w:r>
        <w:rPr>
          <w:rFonts w:cs="Arial"/>
        </w:rPr>
        <w:t>The insurances are primary, and not secondary, to the indemnities referred to in this Contract. The City is not obliged to make a claim or institute proceedings against any insurer under the Insurance before enforcing any of its rights or remedies under the indemnities referred to in this Contract. In addition, the Parties acknowledge that if a claim is made under an Insurance policy by the City, it is their intention that the insurer cannot require the City to exhaust any indemnities referred to in this Contract before the insurer considers or meets the relevant claim.</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366" w:name="_Toc361401493"/>
      <w:bookmarkStart w:id="367" w:name="_Toc361401554"/>
      <w:bookmarkStart w:id="368" w:name="_Toc362964717"/>
      <w:bookmarkStart w:id="369" w:name="_Toc363025257"/>
      <w:bookmarkStart w:id="370" w:name="_Toc363036812"/>
      <w:bookmarkStart w:id="371" w:name="_Toc363036922"/>
      <w:bookmarkStart w:id="372" w:name="_Toc363037142"/>
      <w:bookmarkStart w:id="373" w:name="_Toc363037252"/>
      <w:bookmarkStart w:id="374" w:name="_Toc363809621"/>
      <w:bookmarkStart w:id="375" w:name="_Toc363809722"/>
      <w:bookmarkStart w:id="376" w:name="_Toc370985920"/>
      <w:bookmarkStart w:id="377" w:name="_Toc512594651"/>
      <w:bookmarkStart w:id="378" w:name="_Toc48211600"/>
      <w:r w:rsidRPr="00E73C34">
        <w:t>Protection of people and property</w:t>
      </w:r>
      <w:bookmarkEnd w:id="366"/>
      <w:bookmarkEnd w:id="367"/>
      <w:bookmarkEnd w:id="368"/>
      <w:bookmarkEnd w:id="369"/>
      <w:bookmarkEnd w:id="370"/>
      <w:bookmarkEnd w:id="371"/>
      <w:bookmarkEnd w:id="372"/>
      <w:bookmarkEnd w:id="373"/>
      <w:bookmarkEnd w:id="374"/>
      <w:bookmarkEnd w:id="375"/>
      <w:bookmarkEnd w:id="376"/>
      <w:bookmarkEnd w:id="377"/>
      <w:bookmarkEnd w:id="378"/>
    </w:p>
    <w:p w:rsidR="00B646A3" w:rsidRPr="00E73C34" w:rsidRDefault="00B646A3" w:rsidP="00546918">
      <w:pPr>
        <w:numPr>
          <w:ilvl w:val="0"/>
          <w:numId w:val="31"/>
        </w:numPr>
        <w:tabs>
          <w:tab w:val="clear" w:pos="720"/>
        </w:tabs>
        <w:ind w:left="1440" w:hanging="720"/>
        <w:jc w:val="both"/>
        <w:rPr>
          <w:rFonts w:cs="Arial"/>
        </w:rPr>
      </w:pPr>
      <w:r>
        <w:rPr>
          <w:rFonts w:cs="Arial"/>
        </w:rPr>
        <w:t>Subject to the terms of this Contract</w:t>
      </w:r>
      <w:r w:rsidRPr="00E73C34">
        <w:rPr>
          <w:rFonts w:cs="Arial"/>
        </w:rPr>
        <w:t xml:space="preserve">, the Contractor shall at all times when supplying the </w:t>
      </w:r>
      <w:r>
        <w:rPr>
          <w:rFonts w:cs="Arial"/>
        </w:rPr>
        <w:t xml:space="preserve">Goods and </w:t>
      </w:r>
      <w:r w:rsidRPr="00E73C34">
        <w:rPr>
          <w:rFonts w:cs="Arial"/>
        </w:rPr>
        <w:t>Services:</w:t>
      </w:r>
    </w:p>
    <w:p w:rsidR="00B646A3" w:rsidRPr="00E73C34" w:rsidRDefault="00B646A3" w:rsidP="00546918">
      <w:pPr>
        <w:numPr>
          <w:ilvl w:val="0"/>
          <w:numId w:val="32"/>
        </w:numPr>
        <w:tabs>
          <w:tab w:val="clear" w:pos="1800"/>
        </w:tabs>
        <w:ind w:left="2160" w:hanging="720"/>
        <w:jc w:val="both"/>
        <w:rPr>
          <w:rFonts w:cs="Arial"/>
        </w:rPr>
      </w:pPr>
      <w:r w:rsidRPr="00E73C34">
        <w:rPr>
          <w:rFonts w:cs="Arial"/>
        </w:rPr>
        <w:t>take measures necessary to protect people and property;</w:t>
      </w:r>
    </w:p>
    <w:p w:rsidR="00B646A3" w:rsidRPr="00E73C34" w:rsidRDefault="00B646A3" w:rsidP="00546918">
      <w:pPr>
        <w:numPr>
          <w:ilvl w:val="0"/>
          <w:numId w:val="32"/>
        </w:numPr>
        <w:tabs>
          <w:tab w:val="clear" w:pos="1800"/>
        </w:tabs>
        <w:ind w:left="2160" w:hanging="720"/>
        <w:jc w:val="both"/>
        <w:rPr>
          <w:rFonts w:cs="Arial"/>
        </w:rPr>
      </w:pPr>
      <w:r w:rsidRPr="00E73C34">
        <w:rPr>
          <w:rFonts w:cs="Arial"/>
        </w:rPr>
        <w:t>avoid unnecessary interference with the passage of people and vehicles; and</w:t>
      </w:r>
    </w:p>
    <w:p w:rsidR="00B646A3" w:rsidRPr="00E73C34" w:rsidRDefault="00B646A3" w:rsidP="00546918">
      <w:pPr>
        <w:numPr>
          <w:ilvl w:val="0"/>
          <w:numId w:val="32"/>
        </w:numPr>
        <w:tabs>
          <w:tab w:val="clear" w:pos="1800"/>
        </w:tabs>
        <w:ind w:left="2160" w:hanging="720"/>
        <w:jc w:val="both"/>
        <w:rPr>
          <w:rFonts w:cs="Arial"/>
        </w:rPr>
      </w:pPr>
      <w:r w:rsidRPr="00E73C34">
        <w:rPr>
          <w:rFonts w:cs="Arial"/>
        </w:rPr>
        <w:t>prevent nuisance and unreasonable noise and disturbance.</w:t>
      </w:r>
    </w:p>
    <w:p w:rsidR="00B646A3" w:rsidRPr="00E73C34" w:rsidRDefault="00B646A3" w:rsidP="00546918">
      <w:pPr>
        <w:numPr>
          <w:ilvl w:val="0"/>
          <w:numId w:val="31"/>
        </w:numPr>
        <w:tabs>
          <w:tab w:val="clear" w:pos="720"/>
        </w:tabs>
        <w:ind w:left="1440" w:hanging="720"/>
        <w:jc w:val="both"/>
        <w:rPr>
          <w:rFonts w:cs="Arial"/>
        </w:rPr>
      </w:pPr>
      <w:r w:rsidRPr="00E73C34">
        <w:rPr>
          <w:rFonts w:cs="Arial"/>
        </w:rPr>
        <w:t xml:space="preserve">If the Contractor damages any property when supplying the </w:t>
      </w:r>
      <w:r>
        <w:rPr>
          <w:rFonts w:cs="Arial"/>
        </w:rPr>
        <w:t xml:space="preserve">Goods and </w:t>
      </w:r>
      <w:r w:rsidRPr="00E73C34">
        <w:rPr>
          <w:rFonts w:cs="Arial"/>
        </w:rPr>
        <w:t xml:space="preserve">Services under </w:t>
      </w:r>
      <w:r>
        <w:rPr>
          <w:rFonts w:cs="Arial"/>
        </w:rPr>
        <w:t>this C</w:t>
      </w:r>
      <w:r w:rsidRPr="00E73C34">
        <w:rPr>
          <w:rFonts w:cs="Arial"/>
        </w:rPr>
        <w:t>ontract, the Contractor shall properly and promptly rectify the damage and pay all compensation that the law requires the Contractor to pay</w:t>
      </w:r>
      <w:r>
        <w:rPr>
          <w:rFonts w:cs="Arial"/>
        </w:rPr>
        <w:t xml:space="preserve"> to the City</w:t>
      </w:r>
      <w:r w:rsidRPr="00E73C34">
        <w:rPr>
          <w:rFonts w:cs="Arial"/>
        </w:rPr>
        <w:t>.</w:t>
      </w:r>
    </w:p>
    <w:p w:rsidR="00B646A3" w:rsidRPr="00E73C34" w:rsidRDefault="00B646A3" w:rsidP="00546918">
      <w:pPr>
        <w:numPr>
          <w:ilvl w:val="0"/>
          <w:numId w:val="31"/>
        </w:numPr>
        <w:tabs>
          <w:tab w:val="clear" w:pos="720"/>
        </w:tabs>
        <w:ind w:left="1440" w:hanging="720"/>
        <w:jc w:val="both"/>
        <w:rPr>
          <w:rFonts w:cs="Arial"/>
        </w:rPr>
      </w:pPr>
      <w:r w:rsidRPr="00E73C34">
        <w:rPr>
          <w:rFonts w:cs="Arial"/>
        </w:rPr>
        <w:t>If the Contractor fails to comply with an obligation under this clause, the City may give written notice to the Contractor requiring the Contractor to comply with its obligations.  If the Contractor fails to comply with a written notice, in addition to its other rights and remedies under the Contract, the City may itself perform the obligation, or have the obligation performed by others, and the cost incurred by the City shall be payable by the Contractor to the City on demand.</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379" w:name="_Toc361401494"/>
      <w:bookmarkStart w:id="380" w:name="_Toc361401555"/>
      <w:bookmarkStart w:id="381" w:name="_Toc362964718"/>
      <w:bookmarkStart w:id="382" w:name="_Toc363025258"/>
      <w:bookmarkStart w:id="383" w:name="_Toc363036813"/>
      <w:bookmarkStart w:id="384" w:name="_Toc363036923"/>
      <w:bookmarkStart w:id="385" w:name="_Toc363037143"/>
      <w:bookmarkStart w:id="386" w:name="_Toc363037253"/>
      <w:bookmarkStart w:id="387" w:name="_Toc363809622"/>
      <w:bookmarkStart w:id="388" w:name="_Toc363809723"/>
      <w:bookmarkStart w:id="389" w:name="_Toc370985921"/>
      <w:bookmarkStart w:id="390" w:name="_Toc512594652"/>
      <w:bookmarkStart w:id="391" w:name="_Toc48211601"/>
      <w:r w:rsidRPr="00E73C34">
        <w:t>Notice of injury or death</w:t>
      </w:r>
      <w:bookmarkEnd w:id="379"/>
      <w:bookmarkEnd w:id="380"/>
      <w:bookmarkEnd w:id="381"/>
      <w:bookmarkEnd w:id="382"/>
      <w:bookmarkEnd w:id="383"/>
      <w:bookmarkEnd w:id="384"/>
      <w:bookmarkEnd w:id="385"/>
      <w:bookmarkEnd w:id="386"/>
      <w:bookmarkEnd w:id="387"/>
      <w:bookmarkEnd w:id="388"/>
      <w:bookmarkEnd w:id="389"/>
      <w:bookmarkEnd w:id="390"/>
      <w:bookmarkEnd w:id="391"/>
    </w:p>
    <w:p w:rsidR="00B646A3" w:rsidRPr="00E73C34" w:rsidRDefault="00B646A3" w:rsidP="00B646A3">
      <w:pPr>
        <w:ind w:left="720"/>
        <w:jc w:val="both"/>
        <w:rPr>
          <w:rFonts w:cs="Arial"/>
        </w:rPr>
      </w:pPr>
      <w:r w:rsidRPr="00E73C34">
        <w:rPr>
          <w:rFonts w:cs="Arial"/>
        </w:rPr>
        <w:t>Without affecting any other obligation in th</w:t>
      </w:r>
      <w:r>
        <w:rPr>
          <w:rFonts w:cs="Arial"/>
        </w:rPr>
        <w:t>is</w:t>
      </w:r>
      <w:r w:rsidRPr="00E73C34">
        <w:rPr>
          <w:rFonts w:cs="Arial"/>
        </w:rPr>
        <w:t xml:space="preserve"> Contract, the Contractor shall give notice in writing to the City of any personal injury or death occasioned by, or which occurred in the course of, the supply of the </w:t>
      </w:r>
      <w:r>
        <w:rPr>
          <w:rFonts w:cs="Arial"/>
        </w:rPr>
        <w:t xml:space="preserve">Goods and </w:t>
      </w:r>
      <w:r w:rsidRPr="00E73C34">
        <w:rPr>
          <w:rFonts w:cs="Arial"/>
        </w:rPr>
        <w:t xml:space="preserve">Services, as soon as practicable after that occurrence, in accordance with </w:t>
      </w:r>
      <w:r>
        <w:rPr>
          <w:rFonts w:cs="Arial"/>
        </w:rPr>
        <w:t xml:space="preserve">the </w:t>
      </w:r>
      <w:r w:rsidRPr="0052232B">
        <w:rPr>
          <w:rFonts w:cs="Arial"/>
          <w:i/>
        </w:rPr>
        <w:t>Worksafe and Occupational Safety and Health Act 1984</w:t>
      </w:r>
      <w:r w:rsidRPr="00E73C34">
        <w:rPr>
          <w:rFonts w:cs="Arial"/>
        </w:rPr>
        <w:t xml:space="preserve">, as amended.  </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392" w:name="_Toc361401495"/>
      <w:bookmarkStart w:id="393" w:name="_Toc361401556"/>
      <w:bookmarkStart w:id="394" w:name="_Toc362964719"/>
      <w:bookmarkStart w:id="395" w:name="_Toc363025259"/>
      <w:bookmarkStart w:id="396" w:name="_Toc363036814"/>
      <w:bookmarkStart w:id="397" w:name="_Toc363036924"/>
      <w:bookmarkStart w:id="398" w:name="_Toc363037144"/>
      <w:bookmarkStart w:id="399" w:name="_Toc363037254"/>
      <w:bookmarkStart w:id="400" w:name="_Toc363809623"/>
      <w:bookmarkStart w:id="401" w:name="_Toc363809724"/>
      <w:bookmarkStart w:id="402" w:name="_Toc370985922"/>
      <w:bookmarkStart w:id="403" w:name="_Toc512594653"/>
      <w:bookmarkStart w:id="404" w:name="_Toc48211602"/>
      <w:r w:rsidRPr="00E73C34">
        <w:t>indemnity</w:t>
      </w:r>
      <w:bookmarkEnd w:id="392"/>
      <w:bookmarkEnd w:id="393"/>
      <w:bookmarkEnd w:id="394"/>
      <w:bookmarkEnd w:id="395"/>
      <w:bookmarkEnd w:id="396"/>
      <w:bookmarkEnd w:id="397"/>
      <w:bookmarkEnd w:id="398"/>
      <w:bookmarkEnd w:id="399"/>
      <w:bookmarkEnd w:id="400"/>
      <w:bookmarkEnd w:id="401"/>
      <w:bookmarkEnd w:id="402"/>
      <w:bookmarkEnd w:id="403"/>
      <w:bookmarkEnd w:id="404"/>
    </w:p>
    <w:p w:rsidR="00B646A3" w:rsidRPr="00E73C34" w:rsidRDefault="00B646A3" w:rsidP="00546918">
      <w:pPr>
        <w:numPr>
          <w:ilvl w:val="0"/>
          <w:numId w:val="33"/>
        </w:numPr>
        <w:tabs>
          <w:tab w:val="clear" w:pos="720"/>
        </w:tabs>
        <w:ind w:left="1440" w:hanging="720"/>
        <w:jc w:val="both"/>
        <w:rPr>
          <w:rFonts w:cs="Arial"/>
        </w:rPr>
      </w:pPr>
      <w:r w:rsidRPr="00E73C34">
        <w:rPr>
          <w:rFonts w:cs="Arial"/>
        </w:rPr>
        <w:t>The Contractor shall indemnify the City and at all times keep the City indemnified from and against all Claims resulting from the Contractor</w:t>
      </w:r>
      <w:r>
        <w:rPr>
          <w:rFonts w:cs="Arial"/>
        </w:rPr>
        <w:t>, it’s employees, contractor’</w:t>
      </w:r>
      <w:r w:rsidRPr="00E73C34">
        <w:rPr>
          <w:rFonts w:cs="Arial"/>
        </w:rPr>
        <w:t>s</w:t>
      </w:r>
      <w:r>
        <w:rPr>
          <w:rFonts w:cs="Arial"/>
        </w:rPr>
        <w:t xml:space="preserve"> or agent’s</w:t>
      </w:r>
      <w:r w:rsidRPr="00E73C34">
        <w:rPr>
          <w:rFonts w:cs="Arial"/>
        </w:rPr>
        <w:t xml:space="preserve"> negligence or omissions</w:t>
      </w:r>
      <w:r>
        <w:rPr>
          <w:rFonts w:cs="Arial"/>
        </w:rPr>
        <w:t>,</w:t>
      </w:r>
      <w:r w:rsidRPr="00E73C34">
        <w:rPr>
          <w:rFonts w:cs="Arial"/>
        </w:rPr>
        <w:t xml:space="preserve"> which may </w:t>
      </w:r>
      <w:r w:rsidRPr="00E73C34">
        <w:rPr>
          <w:rFonts w:cs="Arial"/>
        </w:rPr>
        <w:lastRenderedPageBreak/>
        <w:t>be commenced or brought against the City or the City may suffer or incur in connection</w:t>
      </w:r>
      <w:r>
        <w:rPr>
          <w:rFonts w:cs="Arial"/>
        </w:rPr>
        <w:t xml:space="preserve"> with or arise directly or indirectly as a result of</w:t>
      </w:r>
      <w:r w:rsidRPr="00E73C34">
        <w:rPr>
          <w:rFonts w:cs="Arial"/>
        </w:rPr>
        <w:t>:</w:t>
      </w:r>
    </w:p>
    <w:p w:rsidR="00B646A3" w:rsidRPr="00E73C34" w:rsidRDefault="00B646A3" w:rsidP="00546918">
      <w:pPr>
        <w:numPr>
          <w:ilvl w:val="0"/>
          <w:numId w:val="34"/>
        </w:numPr>
        <w:tabs>
          <w:tab w:val="clear" w:pos="1800"/>
        </w:tabs>
        <w:ind w:left="2160" w:hanging="720"/>
        <w:jc w:val="both"/>
        <w:rPr>
          <w:rFonts w:cs="Arial"/>
        </w:rPr>
      </w:pPr>
      <w:r w:rsidRPr="00E73C34">
        <w:rPr>
          <w:rFonts w:cs="Arial"/>
        </w:rPr>
        <w:t xml:space="preserve">the loss of life, personal injury or damage to property arising from or out of any occurrence in connection with the supply of the </w:t>
      </w:r>
      <w:r>
        <w:rPr>
          <w:rFonts w:cs="Arial"/>
        </w:rPr>
        <w:t xml:space="preserve">Goods and </w:t>
      </w:r>
      <w:r w:rsidRPr="00E73C34">
        <w:rPr>
          <w:rFonts w:cs="Arial"/>
        </w:rPr>
        <w:t>Services;</w:t>
      </w:r>
    </w:p>
    <w:p w:rsidR="00B646A3" w:rsidRPr="00E73C34" w:rsidRDefault="00B646A3" w:rsidP="00546918">
      <w:pPr>
        <w:numPr>
          <w:ilvl w:val="0"/>
          <w:numId w:val="34"/>
        </w:numPr>
        <w:tabs>
          <w:tab w:val="clear" w:pos="1800"/>
        </w:tabs>
        <w:ind w:left="2160" w:hanging="720"/>
        <w:jc w:val="both"/>
        <w:rPr>
          <w:rFonts w:cs="Arial"/>
        </w:rPr>
      </w:pPr>
      <w:r w:rsidRPr="00E73C34">
        <w:rPr>
          <w:rFonts w:cs="Arial"/>
        </w:rPr>
        <w:t>any breach or non-performance by the Contractor of any terms and conditions to be observed and performed by the Contractor under the Contract; and</w:t>
      </w:r>
    </w:p>
    <w:p w:rsidR="00B646A3" w:rsidRPr="00E73C34" w:rsidRDefault="00B646A3" w:rsidP="00546918">
      <w:pPr>
        <w:numPr>
          <w:ilvl w:val="0"/>
          <w:numId w:val="34"/>
        </w:numPr>
        <w:tabs>
          <w:tab w:val="clear" w:pos="1800"/>
        </w:tabs>
        <w:ind w:left="2160" w:hanging="720"/>
        <w:jc w:val="both"/>
        <w:rPr>
          <w:rFonts w:cs="Arial"/>
        </w:rPr>
      </w:pPr>
      <w:r w:rsidRPr="00E73C34">
        <w:rPr>
          <w:rFonts w:cs="Arial"/>
        </w:rPr>
        <w:t xml:space="preserve">without limiting the generality of paragraphs (a) or (b) of this subclause, any act or omission on the part of the Contractor </w:t>
      </w:r>
      <w:r>
        <w:rPr>
          <w:rFonts w:cs="Arial"/>
        </w:rPr>
        <w:t xml:space="preserve">or its employees. Contractors or agents </w:t>
      </w:r>
      <w:r w:rsidRPr="00E73C34">
        <w:rPr>
          <w:rFonts w:cs="Arial"/>
        </w:rPr>
        <w:t>that leads, directly or indirectly, to the City incurring any liability to a third party on the grounds of public liability for negligence or contributory negligence.</w:t>
      </w:r>
    </w:p>
    <w:p w:rsidR="00B646A3" w:rsidRDefault="00B646A3" w:rsidP="00546918">
      <w:pPr>
        <w:numPr>
          <w:ilvl w:val="0"/>
          <w:numId w:val="33"/>
        </w:numPr>
        <w:tabs>
          <w:tab w:val="clear" w:pos="720"/>
        </w:tabs>
        <w:ind w:left="1440" w:hanging="720"/>
        <w:jc w:val="both"/>
        <w:rPr>
          <w:rFonts w:cs="Arial"/>
        </w:rPr>
      </w:pPr>
      <w:r>
        <w:rPr>
          <w:rFonts w:cs="Arial"/>
        </w:rPr>
        <w:t>The City is not liable to the Contractor for an Excluded Loss in relation to the Contract or the provision of the Contractor to the City.</w:t>
      </w:r>
    </w:p>
    <w:p w:rsidR="00B646A3" w:rsidRDefault="00B646A3" w:rsidP="00546918">
      <w:pPr>
        <w:numPr>
          <w:ilvl w:val="0"/>
          <w:numId w:val="35"/>
        </w:numPr>
        <w:tabs>
          <w:tab w:val="clear" w:pos="1800"/>
        </w:tabs>
        <w:ind w:left="2160" w:hanging="720"/>
        <w:jc w:val="both"/>
        <w:rPr>
          <w:rFonts w:cs="Arial"/>
        </w:rPr>
      </w:pPr>
      <w:r>
        <w:rPr>
          <w:rFonts w:cs="Arial"/>
        </w:rPr>
        <w:t xml:space="preserve">The indemnity created under this Contract continues and remains in full force and effect until the date that the Contractor has fulfilled all of its obligations under this Contract. </w:t>
      </w:r>
    </w:p>
    <w:p w:rsidR="00B646A3" w:rsidRDefault="00B646A3" w:rsidP="00546918">
      <w:pPr>
        <w:numPr>
          <w:ilvl w:val="0"/>
          <w:numId w:val="35"/>
        </w:numPr>
        <w:tabs>
          <w:tab w:val="clear" w:pos="1800"/>
        </w:tabs>
        <w:ind w:left="2160" w:hanging="720"/>
        <w:jc w:val="both"/>
        <w:rPr>
          <w:rFonts w:cs="Arial"/>
        </w:rPr>
      </w:pPr>
      <w:r>
        <w:rPr>
          <w:rFonts w:cs="Arial"/>
        </w:rPr>
        <w:t>For the purposes of subclause (b</w:t>
      </w:r>
      <w:r w:rsidRPr="00D660C2">
        <w:rPr>
          <w:rFonts w:cs="Arial"/>
        </w:rPr>
        <w:t xml:space="preserve">), the provisions of Part 1F of the </w:t>
      </w:r>
      <w:r w:rsidRPr="002D0415">
        <w:rPr>
          <w:rFonts w:cs="Arial"/>
          <w:i/>
        </w:rPr>
        <w:t>Civil Liability Act 2002</w:t>
      </w:r>
      <w:r w:rsidRPr="00D660C2">
        <w:rPr>
          <w:rFonts w:cs="Arial"/>
        </w:rPr>
        <w:t xml:space="preserve"> </w:t>
      </w:r>
      <w:r w:rsidRPr="002D0415">
        <w:rPr>
          <w:rFonts w:cs="Arial"/>
          <w:i/>
        </w:rPr>
        <w:t>(WA)</w:t>
      </w:r>
      <w:r>
        <w:rPr>
          <w:rFonts w:cs="Arial"/>
        </w:rPr>
        <w:t xml:space="preserve"> </w:t>
      </w:r>
      <w:r w:rsidRPr="00D660C2">
        <w:rPr>
          <w:rFonts w:cs="Arial"/>
        </w:rPr>
        <w:t>are excluded.</w:t>
      </w:r>
    </w:p>
    <w:p w:rsidR="00B646A3" w:rsidRPr="00E73C34" w:rsidRDefault="00B646A3" w:rsidP="00B646A3">
      <w:pPr>
        <w:ind w:left="2160"/>
        <w:jc w:val="both"/>
        <w:rPr>
          <w:rFonts w:cs="Arial"/>
        </w:rPr>
      </w:pPr>
    </w:p>
    <w:p w:rsidR="00B646A3" w:rsidRPr="00E73C34" w:rsidRDefault="00B646A3" w:rsidP="00B646A3">
      <w:pPr>
        <w:pStyle w:val="C25"/>
        <w:tabs>
          <w:tab w:val="clear" w:pos="720"/>
        </w:tabs>
        <w:spacing w:after="0"/>
        <w:jc w:val="both"/>
        <w:outlineLvl w:val="1"/>
      </w:pPr>
      <w:bookmarkStart w:id="405" w:name="_Toc361401496"/>
      <w:bookmarkStart w:id="406" w:name="_Toc361401557"/>
      <w:bookmarkStart w:id="407" w:name="_Toc362964720"/>
      <w:bookmarkStart w:id="408" w:name="_Toc363025260"/>
      <w:bookmarkStart w:id="409" w:name="_Toc363036815"/>
      <w:bookmarkStart w:id="410" w:name="_Toc363036925"/>
      <w:bookmarkStart w:id="411" w:name="_Toc363037145"/>
      <w:bookmarkStart w:id="412" w:name="_Toc363037255"/>
      <w:bookmarkStart w:id="413" w:name="_Toc363809624"/>
      <w:bookmarkStart w:id="414" w:name="_Toc363809725"/>
      <w:bookmarkStart w:id="415" w:name="_Toc370985923"/>
      <w:bookmarkStart w:id="416" w:name="_Toc512594654"/>
      <w:bookmarkStart w:id="417" w:name="_Ref40342556"/>
      <w:bookmarkStart w:id="418" w:name="_Toc48211603"/>
      <w:r w:rsidRPr="00E73C34">
        <w:t xml:space="preserve">Title, risk and acceptance of </w:t>
      </w:r>
      <w:bookmarkEnd w:id="405"/>
      <w:bookmarkEnd w:id="406"/>
      <w:bookmarkEnd w:id="407"/>
      <w:bookmarkEnd w:id="408"/>
      <w:bookmarkEnd w:id="409"/>
      <w:bookmarkEnd w:id="410"/>
      <w:bookmarkEnd w:id="411"/>
      <w:bookmarkEnd w:id="412"/>
      <w:bookmarkEnd w:id="413"/>
      <w:bookmarkEnd w:id="414"/>
      <w:bookmarkEnd w:id="415"/>
      <w:r>
        <w:t>goods</w:t>
      </w:r>
      <w:bookmarkEnd w:id="416"/>
      <w:bookmarkEnd w:id="417"/>
      <w:bookmarkEnd w:id="418"/>
    </w:p>
    <w:p w:rsidR="00B646A3" w:rsidRPr="00E73C34" w:rsidRDefault="00B646A3" w:rsidP="00546918">
      <w:pPr>
        <w:numPr>
          <w:ilvl w:val="0"/>
          <w:numId w:val="36"/>
        </w:numPr>
        <w:tabs>
          <w:tab w:val="clear" w:pos="720"/>
        </w:tabs>
        <w:ind w:left="1440" w:hanging="720"/>
        <w:jc w:val="both"/>
        <w:rPr>
          <w:rFonts w:cs="Arial"/>
        </w:rPr>
      </w:pPr>
      <w:r>
        <w:rPr>
          <w:rFonts w:cs="Arial"/>
        </w:rPr>
        <w:t>T</w:t>
      </w:r>
      <w:r w:rsidRPr="00E73C34">
        <w:rPr>
          <w:rFonts w:cs="Arial"/>
        </w:rPr>
        <w:t xml:space="preserve">itle and risk associated with the </w:t>
      </w:r>
      <w:r>
        <w:rPr>
          <w:rFonts w:cs="Arial"/>
        </w:rPr>
        <w:t xml:space="preserve">Goods </w:t>
      </w:r>
      <w:r w:rsidRPr="00E73C34">
        <w:rPr>
          <w:rFonts w:cs="Arial"/>
        </w:rPr>
        <w:t xml:space="preserve">shall pass to the City only on acceptance of the </w:t>
      </w:r>
      <w:r>
        <w:rPr>
          <w:rFonts w:cs="Arial"/>
        </w:rPr>
        <w:t xml:space="preserve">Goods </w:t>
      </w:r>
      <w:r w:rsidRPr="00E73C34">
        <w:rPr>
          <w:rFonts w:cs="Arial"/>
        </w:rPr>
        <w:t>by an Officer.</w:t>
      </w:r>
    </w:p>
    <w:p w:rsidR="00B646A3" w:rsidRPr="004218FD" w:rsidRDefault="00B646A3" w:rsidP="00546918">
      <w:pPr>
        <w:numPr>
          <w:ilvl w:val="0"/>
          <w:numId w:val="36"/>
        </w:numPr>
        <w:tabs>
          <w:tab w:val="clear" w:pos="720"/>
        </w:tabs>
        <w:ind w:left="1440" w:hanging="720"/>
        <w:jc w:val="both"/>
        <w:rPr>
          <w:rFonts w:cs="Arial"/>
        </w:rPr>
      </w:pPr>
      <w:bookmarkStart w:id="419" w:name="_Ref40342566"/>
      <w:r w:rsidRPr="003520D4">
        <w:rPr>
          <w:rFonts w:cs="Arial"/>
        </w:rPr>
        <w:t xml:space="preserve">The City is not obliged to accept </w:t>
      </w:r>
      <w:r w:rsidRPr="00E424D7">
        <w:rPr>
          <w:rFonts w:cs="Arial"/>
        </w:rPr>
        <w:t xml:space="preserve">Deficient </w:t>
      </w:r>
      <w:r w:rsidRPr="000A59B0">
        <w:rPr>
          <w:rFonts w:cs="Arial"/>
        </w:rPr>
        <w:t xml:space="preserve">Goods </w:t>
      </w:r>
      <w:r w:rsidR="008C722F">
        <w:rPr>
          <w:rFonts w:cs="Arial"/>
        </w:rPr>
        <w:t>w</w:t>
      </w:r>
      <w:r w:rsidRPr="003520D4">
        <w:rPr>
          <w:rFonts w:cs="Arial"/>
        </w:rPr>
        <w:t xml:space="preserve">here all or parts of the Goods </w:t>
      </w:r>
      <w:r w:rsidRPr="00E424D7">
        <w:rPr>
          <w:rFonts w:cs="Arial"/>
        </w:rPr>
        <w:t>are rej</w:t>
      </w:r>
      <w:r w:rsidRPr="000A59B0">
        <w:rPr>
          <w:rFonts w:cs="Arial"/>
        </w:rPr>
        <w:t>ected by the City,</w:t>
      </w:r>
      <w:r w:rsidRPr="004218FD">
        <w:rPr>
          <w:rFonts w:cs="Arial"/>
        </w:rPr>
        <w:t>:</w:t>
      </w:r>
      <w:bookmarkEnd w:id="419"/>
    </w:p>
    <w:p w:rsidR="00B646A3" w:rsidRPr="00E73C34" w:rsidRDefault="00B646A3" w:rsidP="00546918">
      <w:pPr>
        <w:numPr>
          <w:ilvl w:val="0"/>
          <w:numId w:val="37"/>
        </w:numPr>
        <w:tabs>
          <w:tab w:val="clear" w:pos="1800"/>
        </w:tabs>
        <w:ind w:left="2160" w:hanging="720"/>
        <w:jc w:val="both"/>
        <w:rPr>
          <w:rFonts w:cs="Arial"/>
        </w:rPr>
      </w:pPr>
      <w:r w:rsidRPr="00E73C34">
        <w:rPr>
          <w:rFonts w:cs="Arial"/>
        </w:rPr>
        <w:t xml:space="preserve">the City shall give a written notice to the Contractor of the </w:t>
      </w:r>
      <w:r>
        <w:rPr>
          <w:rFonts w:cs="Arial"/>
        </w:rPr>
        <w:t>Deficient Goods</w:t>
      </w:r>
      <w:r w:rsidRPr="00E73C34">
        <w:rPr>
          <w:rFonts w:cs="Arial"/>
        </w:rPr>
        <w:t>; and</w:t>
      </w:r>
    </w:p>
    <w:p w:rsidR="00B646A3" w:rsidRPr="00E73C34" w:rsidRDefault="00B646A3" w:rsidP="00546918">
      <w:pPr>
        <w:numPr>
          <w:ilvl w:val="0"/>
          <w:numId w:val="37"/>
        </w:numPr>
        <w:tabs>
          <w:tab w:val="clear" w:pos="1800"/>
        </w:tabs>
        <w:ind w:left="2160" w:hanging="720"/>
        <w:jc w:val="both"/>
        <w:rPr>
          <w:rFonts w:cs="Arial"/>
        </w:rPr>
      </w:pPr>
      <w:bookmarkStart w:id="420" w:name="_Ref521503863"/>
      <w:r w:rsidRPr="00E73C34">
        <w:rPr>
          <w:rFonts w:cs="Arial"/>
        </w:rPr>
        <w:t xml:space="preserve">the City may give a written direction to the Contractor to </w:t>
      </w:r>
      <w:r>
        <w:rPr>
          <w:rFonts w:cs="Arial"/>
        </w:rPr>
        <w:t>remove and replace, or rectify,</w:t>
      </w:r>
      <w:r w:rsidRPr="00E73C34">
        <w:rPr>
          <w:rFonts w:cs="Arial"/>
        </w:rPr>
        <w:t xml:space="preserve"> the </w:t>
      </w:r>
      <w:r>
        <w:rPr>
          <w:rFonts w:cs="Arial"/>
        </w:rPr>
        <w:t xml:space="preserve">Deficient Goods </w:t>
      </w:r>
      <w:r w:rsidRPr="00E73C34">
        <w:rPr>
          <w:rFonts w:cs="Arial"/>
        </w:rPr>
        <w:t>at the Contractor's expense within such reasonable time as the City may direct (</w:t>
      </w:r>
      <w:r w:rsidRPr="002D0415">
        <w:rPr>
          <w:rFonts w:cs="Arial"/>
          <w:b/>
        </w:rPr>
        <w:t>Rectification Notice</w:t>
      </w:r>
      <w:r w:rsidRPr="00E73C34">
        <w:rPr>
          <w:rFonts w:cs="Arial"/>
        </w:rPr>
        <w:t>).</w:t>
      </w:r>
      <w:bookmarkEnd w:id="420"/>
    </w:p>
    <w:p w:rsidR="00B646A3" w:rsidRDefault="00B646A3" w:rsidP="00546918">
      <w:pPr>
        <w:numPr>
          <w:ilvl w:val="0"/>
          <w:numId w:val="36"/>
        </w:numPr>
        <w:tabs>
          <w:tab w:val="clear" w:pos="720"/>
        </w:tabs>
        <w:ind w:left="1440" w:hanging="720"/>
        <w:jc w:val="both"/>
        <w:rPr>
          <w:rFonts w:cs="Arial"/>
        </w:rPr>
      </w:pPr>
      <w:r w:rsidRPr="00E73C34">
        <w:rPr>
          <w:rFonts w:cs="Arial"/>
        </w:rPr>
        <w:t>If the Contractor fails to comply with a Rectification Notice, the City may</w:t>
      </w:r>
      <w:r>
        <w:rPr>
          <w:rFonts w:cs="Arial"/>
        </w:rPr>
        <w:t>:</w:t>
      </w:r>
    </w:p>
    <w:p w:rsidR="00B646A3" w:rsidRDefault="00B646A3" w:rsidP="00546918">
      <w:pPr>
        <w:numPr>
          <w:ilvl w:val="1"/>
          <w:numId w:val="36"/>
        </w:numPr>
        <w:tabs>
          <w:tab w:val="clear" w:pos="1440"/>
        </w:tabs>
        <w:ind w:left="2127" w:hanging="709"/>
        <w:jc w:val="both"/>
        <w:rPr>
          <w:rFonts w:cs="Arial"/>
        </w:rPr>
      </w:pPr>
      <w:r w:rsidRPr="00E73C34">
        <w:rPr>
          <w:rFonts w:cs="Arial"/>
        </w:rPr>
        <w:t>itself, or engage a third party to, undertake the works required to comply with the Rectification Notice</w:t>
      </w:r>
      <w:r>
        <w:rPr>
          <w:rFonts w:cs="Arial"/>
        </w:rPr>
        <w:t>.</w:t>
      </w:r>
      <w:r w:rsidRPr="00E73C34">
        <w:rPr>
          <w:rFonts w:cs="Arial"/>
        </w:rPr>
        <w:t xml:space="preserve"> </w:t>
      </w:r>
      <w:r>
        <w:rPr>
          <w:rFonts w:cs="Arial"/>
        </w:rPr>
        <w:t xml:space="preserve">Such </w:t>
      </w:r>
      <w:r w:rsidRPr="00E73C34">
        <w:rPr>
          <w:rFonts w:cs="Arial"/>
        </w:rPr>
        <w:t>costs</w:t>
      </w:r>
      <w:r>
        <w:rPr>
          <w:rFonts w:cs="Arial"/>
        </w:rPr>
        <w:t xml:space="preserve"> incurred by </w:t>
      </w:r>
      <w:r w:rsidRPr="00E73C34">
        <w:rPr>
          <w:rFonts w:cs="Arial"/>
        </w:rPr>
        <w:t>the City shall be payable by the C</w:t>
      </w:r>
      <w:r>
        <w:rPr>
          <w:rFonts w:cs="Arial"/>
        </w:rPr>
        <w:t>ontractor to the City on demand;</w:t>
      </w:r>
    </w:p>
    <w:p w:rsidR="00B646A3" w:rsidRDefault="00B646A3" w:rsidP="00546918">
      <w:pPr>
        <w:numPr>
          <w:ilvl w:val="1"/>
          <w:numId w:val="36"/>
        </w:numPr>
        <w:tabs>
          <w:tab w:val="clear" w:pos="1440"/>
        </w:tabs>
        <w:ind w:left="2127" w:hanging="709"/>
        <w:jc w:val="both"/>
        <w:rPr>
          <w:rFonts w:cs="Arial"/>
        </w:rPr>
      </w:pPr>
      <w:r>
        <w:rPr>
          <w:rFonts w:cs="Arial"/>
        </w:rPr>
        <w:t>exercise a general lien over the Deficient Goods and sell the Deficient Goods to recover any costs and expenses incurred by the City as s result of the Contractor failing to comply with a Rectification Notice; or</w:t>
      </w:r>
    </w:p>
    <w:p w:rsidR="00B646A3" w:rsidRPr="00E73C34" w:rsidRDefault="00B646A3" w:rsidP="00546918">
      <w:pPr>
        <w:numPr>
          <w:ilvl w:val="1"/>
          <w:numId w:val="36"/>
        </w:numPr>
        <w:tabs>
          <w:tab w:val="clear" w:pos="1440"/>
        </w:tabs>
        <w:ind w:left="2127" w:hanging="709"/>
        <w:jc w:val="both"/>
        <w:rPr>
          <w:rFonts w:cs="Arial"/>
        </w:rPr>
      </w:pPr>
      <w:r>
        <w:rPr>
          <w:rFonts w:cs="Arial"/>
        </w:rPr>
        <w:t>return the rejected Goods at the Contractor’s expense to the Contractor’s premises and, in such circumstances, the Contractor shall afford every facility to accept such delivery and the City shall not be liable in any manner whatsoever for any loss, damage, reduction in value or other Claim that may arise in relation to the Goods returned to the Contractor’s premises.</w:t>
      </w:r>
    </w:p>
    <w:p w:rsidR="00B646A3" w:rsidRDefault="00B646A3" w:rsidP="00546918">
      <w:pPr>
        <w:numPr>
          <w:ilvl w:val="0"/>
          <w:numId w:val="36"/>
        </w:numPr>
        <w:tabs>
          <w:tab w:val="clear" w:pos="720"/>
        </w:tabs>
        <w:ind w:left="1440" w:hanging="720"/>
        <w:jc w:val="both"/>
        <w:rPr>
          <w:rFonts w:cs="Arial"/>
        </w:rPr>
      </w:pPr>
      <w:r>
        <w:rPr>
          <w:rFonts w:cs="Arial"/>
        </w:rPr>
        <w:t>Where:</w:t>
      </w:r>
    </w:p>
    <w:p w:rsidR="00B646A3" w:rsidRDefault="00B646A3" w:rsidP="00546918">
      <w:pPr>
        <w:numPr>
          <w:ilvl w:val="1"/>
          <w:numId w:val="36"/>
        </w:numPr>
        <w:tabs>
          <w:tab w:val="clear" w:pos="1440"/>
        </w:tabs>
        <w:ind w:left="2127" w:hanging="709"/>
        <w:jc w:val="both"/>
        <w:rPr>
          <w:rFonts w:cs="Arial"/>
        </w:rPr>
      </w:pPr>
      <w:r>
        <w:rPr>
          <w:rFonts w:cs="Arial"/>
        </w:rPr>
        <w:t>Goods are rejected under this clause and the Contractor fails to replace the rejected Goods; or</w:t>
      </w:r>
    </w:p>
    <w:p w:rsidR="00B646A3" w:rsidRDefault="00B646A3" w:rsidP="00546918">
      <w:pPr>
        <w:numPr>
          <w:ilvl w:val="1"/>
          <w:numId w:val="36"/>
        </w:numPr>
        <w:tabs>
          <w:tab w:val="clear" w:pos="1440"/>
        </w:tabs>
        <w:ind w:left="2127" w:hanging="709"/>
        <w:jc w:val="both"/>
        <w:rPr>
          <w:rFonts w:cs="Arial"/>
        </w:rPr>
      </w:pPr>
      <w:r>
        <w:rPr>
          <w:rFonts w:cs="Arial"/>
        </w:rPr>
        <w:t>the Contractor fails to deliver the Goods within the time as directed by the City,</w:t>
      </w:r>
    </w:p>
    <w:p w:rsidR="00B646A3" w:rsidRDefault="00B646A3" w:rsidP="00B646A3">
      <w:pPr>
        <w:ind w:left="1418"/>
        <w:jc w:val="both"/>
        <w:rPr>
          <w:rFonts w:cs="Arial"/>
        </w:rPr>
      </w:pPr>
      <w:r>
        <w:rPr>
          <w:rFonts w:cs="Arial"/>
        </w:rPr>
        <w:lastRenderedPageBreak/>
        <w:t>the City may purchase replacement Goods from another supplier and any additional expense incurred over and above the Contract Price for the replacement Goods shall be a debt due and payable by the Contractor to the City.</w:t>
      </w:r>
    </w:p>
    <w:p w:rsidR="00B646A3" w:rsidRDefault="00B646A3" w:rsidP="00546918">
      <w:pPr>
        <w:numPr>
          <w:ilvl w:val="0"/>
          <w:numId w:val="36"/>
        </w:numPr>
        <w:tabs>
          <w:tab w:val="clear" w:pos="720"/>
        </w:tabs>
        <w:ind w:left="1440" w:hanging="720"/>
        <w:jc w:val="both"/>
        <w:rPr>
          <w:rFonts w:cs="Arial"/>
        </w:rPr>
      </w:pPr>
      <w:r>
        <w:rPr>
          <w:rFonts w:cs="Arial"/>
        </w:rPr>
        <w:t>Where it is not practicable or possible for the City to purchase replacement Goods of an identical kind or quality to the Goods not properly supplied by the Contractor, the City shall be entitled to purchase substitute Goods which, in the opinion of the City, is a suitable alternative, and any additional expense incurred over and above the Contract Price for the Goods shall be a debt due and payable by the Contractor to the City.</w:t>
      </w:r>
    </w:p>
    <w:p w:rsidR="00B646A3" w:rsidRPr="00E73C34" w:rsidRDefault="00B646A3" w:rsidP="00546918">
      <w:pPr>
        <w:numPr>
          <w:ilvl w:val="0"/>
          <w:numId w:val="36"/>
        </w:numPr>
        <w:tabs>
          <w:tab w:val="clear" w:pos="720"/>
        </w:tabs>
        <w:ind w:left="1440" w:hanging="720"/>
        <w:jc w:val="both"/>
        <w:rPr>
          <w:rFonts w:cs="Arial"/>
        </w:rPr>
      </w:pPr>
      <w:r w:rsidRPr="00E73C34">
        <w:rPr>
          <w:rFonts w:cs="Arial"/>
        </w:rPr>
        <w:t xml:space="preserve">If the City considers it necessary, it may refer to a technically qualified person any </w:t>
      </w:r>
      <w:r>
        <w:rPr>
          <w:rFonts w:cs="Arial"/>
        </w:rPr>
        <w:t xml:space="preserve">Goods </w:t>
      </w:r>
      <w:r w:rsidRPr="00E73C34">
        <w:rPr>
          <w:rFonts w:cs="Arial"/>
        </w:rPr>
        <w:t xml:space="preserve">that the City considers to not be in accordance with the </w:t>
      </w:r>
      <w:r w:rsidR="00583821">
        <w:rPr>
          <w:rFonts w:cs="Arial"/>
        </w:rPr>
        <w:t>Request</w:t>
      </w:r>
      <w:r>
        <w:rPr>
          <w:rFonts w:cs="Arial"/>
        </w:rPr>
        <w:t xml:space="preserve">, Purchase Order, Addendum, this </w:t>
      </w:r>
      <w:r w:rsidRPr="00E73C34">
        <w:rPr>
          <w:rFonts w:cs="Arial"/>
        </w:rPr>
        <w:t>Contract or not in accordance with the Samples provided by the Contractor to the City.  That person shall act as an expert and his or her decision shall be final and binding on the parties</w:t>
      </w:r>
      <w:r>
        <w:rPr>
          <w:rFonts w:cs="Arial"/>
        </w:rPr>
        <w:t>.</w:t>
      </w:r>
      <w:r w:rsidRPr="00E73C34">
        <w:rPr>
          <w:rFonts w:cs="Arial"/>
        </w:rPr>
        <w:t xml:space="preserve"> </w:t>
      </w:r>
      <w:r>
        <w:rPr>
          <w:rFonts w:cs="Arial"/>
        </w:rPr>
        <w:t>T</w:t>
      </w:r>
      <w:r w:rsidRPr="00E73C34">
        <w:rPr>
          <w:rFonts w:cs="Arial"/>
        </w:rPr>
        <w:t xml:space="preserve">he </w:t>
      </w:r>
      <w:r>
        <w:rPr>
          <w:rFonts w:cs="Arial"/>
        </w:rPr>
        <w:t xml:space="preserve">costs in engaging the expert </w:t>
      </w:r>
      <w:r w:rsidRPr="00E73C34">
        <w:rPr>
          <w:rFonts w:cs="Arial"/>
        </w:rPr>
        <w:t>shall be paid by the party against whom the decision is given.</w:t>
      </w:r>
    </w:p>
    <w:p w:rsidR="00B646A3" w:rsidRPr="00E73C34" w:rsidRDefault="00B646A3" w:rsidP="00546918">
      <w:pPr>
        <w:numPr>
          <w:ilvl w:val="0"/>
          <w:numId w:val="36"/>
        </w:numPr>
        <w:tabs>
          <w:tab w:val="clear" w:pos="720"/>
        </w:tabs>
        <w:ind w:left="1440" w:hanging="720"/>
        <w:jc w:val="both"/>
        <w:rPr>
          <w:rFonts w:cs="Arial"/>
        </w:rPr>
      </w:pPr>
      <w:r w:rsidRPr="00E73C34">
        <w:rPr>
          <w:rFonts w:cs="Arial"/>
        </w:rPr>
        <w:t xml:space="preserve">The City may exercise the rights in this clause in addition to and not in derogation of any other rights or remedies to which it is entitled under </w:t>
      </w:r>
      <w:r>
        <w:rPr>
          <w:rFonts w:cs="Arial"/>
        </w:rPr>
        <w:t xml:space="preserve">this </w:t>
      </w:r>
      <w:r w:rsidRPr="00E73C34">
        <w:rPr>
          <w:rFonts w:cs="Arial"/>
        </w:rPr>
        <w:t>Contract.</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421" w:name="_Toc361401497"/>
      <w:bookmarkStart w:id="422" w:name="_Toc361401558"/>
      <w:bookmarkStart w:id="423" w:name="_Toc362964721"/>
      <w:bookmarkStart w:id="424" w:name="_Toc363025261"/>
      <w:bookmarkStart w:id="425" w:name="_Toc363036816"/>
      <w:bookmarkStart w:id="426" w:name="_Toc363036926"/>
      <w:bookmarkStart w:id="427" w:name="_Toc363037146"/>
      <w:bookmarkStart w:id="428" w:name="_Toc363037256"/>
      <w:bookmarkStart w:id="429" w:name="_Toc363809625"/>
      <w:bookmarkStart w:id="430" w:name="_Toc363809726"/>
      <w:bookmarkStart w:id="431" w:name="_Toc370985924"/>
      <w:bookmarkStart w:id="432" w:name="_Toc512594655"/>
      <w:bookmarkStart w:id="433" w:name="_Ref40351202"/>
      <w:bookmarkStart w:id="434" w:name="_Toc48211604"/>
      <w:r w:rsidRPr="00E73C34">
        <w:t>Defects Liability</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B646A3" w:rsidRDefault="00B646A3" w:rsidP="00546918">
      <w:pPr>
        <w:numPr>
          <w:ilvl w:val="0"/>
          <w:numId w:val="38"/>
        </w:numPr>
        <w:tabs>
          <w:tab w:val="clear" w:pos="720"/>
        </w:tabs>
        <w:ind w:left="1440" w:hanging="720"/>
        <w:jc w:val="both"/>
        <w:rPr>
          <w:rFonts w:cs="Arial"/>
        </w:rPr>
      </w:pPr>
      <w:r w:rsidRPr="00E73C34">
        <w:rPr>
          <w:rFonts w:cs="Arial"/>
        </w:rPr>
        <w:t xml:space="preserve">The Contractor </w:t>
      </w:r>
      <w:r>
        <w:rPr>
          <w:rFonts w:cs="Arial"/>
        </w:rPr>
        <w:t>must</w:t>
      </w:r>
      <w:r w:rsidRPr="00E73C34">
        <w:rPr>
          <w:rFonts w:cs="Arial"/>
        </w:rPr>
        <w:t xml:space="preserve"> carry out rectification of any defects in the </w:t>
      </w:r>
      <w:r>
        <w:rPr>
          <w:rFonts w:cs="Arial"/>
        </w:rPr>
        <w:t xml:space="preserve">Goods and </w:t>
      </w:r>
      <w:r w:rsidRPr="00E73C34">
        <w:rPr>
          <w:rFonts w:cs="Arial"/>
        </w:rPr>
        <w:t>Services during the Term and for the Defect Liability Period</w:t>
      </w:r>
      <w:r>
        <w:rPr>
          <w:rFonts w:cs="Arial"/>
        </w:rPr>
        <w:t xml:space="preserve"> stipulated at Item 15 of Schedule 1.</w:t>
      </w:r>
    </w:p>
    <w:p w:rsidR="00B646A3" w:rsidRDefault="00B646A3" w:rsidP="00546918">
      <w:pPr>
        <w:numPr>
          <w:ilvl w:val="0"/>
          <w:numId w:val="38"/>
        </w:numPr>
        <w:tabs>
          <w:tab w:val="clear" w:pos="720"/>
        </w:tabs>
        <w:ind w:left="1440" w:hanging="720"/>
        <w:jc w:val="both"/>
        <w:rPr>
          <w:rFonts w:cs="Arial"/>
        </w:rPr>
      </w:pPr>
      <w:r>
        <w:rPr>
          <w:rFonts w:cs="Arial"/>
        </w:rPr>
        <w:t xml:space="preserve">If the work or rectification is not commenced or completed as required by the City, the City may have the work of rectification carried out at the Contractor’s expense but (without prejudice to any other rights) the City may have, and the cost of rectification incurred by the City shall be a debt due and payable by the Contractor. </w:t>
      </w:r>
    </w:p>
    <w:p w:rsidR="00B646A3" w:rsidRPr="00F005AD" w:rsidRDefault="00B646A3" w:rsidP="00546918">
      <w:pPr>
        <w:numPr>
          <w:ilvl w:val="0"/>
          <w:numId w:val="38"/>
        </w:numPr>
        <w:tabs>
          <w:tab w:val="clear" w:pos="720"/>
        </w:tabs>
        <w:ind w:left="1440" w:hanging="720"/>
        <w:jc w:val="both"/>
        <w:rPr>
          <w:rFonts w:cs="Arial"/>
        </w:rPr>
      </w:pPr>
      <w:r w:rsidRPr="00737C3A">
        <w:rPr>
          <w:rFonts w:cs="Arial"/>
        </w:rPr>
        <w:t>This clause survives the termination o</w:t>
      </w:r>
      <w:r w:rsidRPr="00F005AD">
        <w:rPr>
          <w:rFonts w:cs="Arial"/>
        </w:rPr>
        <w:t>r expiry of this Contract.</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435" w:name="_Toc361401498"/>
      <w:bookmarkStart w:id="436" w:name="_Toc361401559"/>
      <w:bookmarkStart w:id="437" w:name="_Toc362964722"/>
      <w:bookmarkStart w:id="438" w:name="_Toc363025262"/>
      <w:bookmarkStart w:id="439" w:name="_Toc363036817"/>
      <w:bookmarkStart w:id="440" w:name="_Toc363036927"/>
      <w:bookmarkStart w:id="441" w:name="_Toc363037147"/>
      <w:bookmarkStart w:id="442" w:name="_Toc363037257"/>
      <w:bookmarkStart w:id="443" w:name="_Toc363809626"/>
      <w:bookmarkStart w:id="444" w:name="_Toc363809727"/>
      <w:bookmarkStart w:id="445" w:name="_Toc370985925"/>
      <w:bookmarkStart w:id="446" w:name="_Toc512594656"/>
      <w:bookmarkStart w:id="447" w:name="_Toc48211605"/>
      <w:r w:rsidRPr="00E73C34">
        <w:t>Directions from the City</w:t>
      </w:r>
      <w:bookmarkEnd w:id="435"/>
      <w:bookmarkEnd w:id="436"/>
      <w:bookmarkEnd w:id="437"/>
      <w:bookmarkEnd w:id="438"/>
      <w:bookmarkEnd w:id="439"/>
      <w:bookmarkEnd w:id="440"/>
      <w:bookmarkEnd w:id="441"/>
      <w:bookmarkEnd w:id="442"/>
      <w:bookmarkEnd w:id="443"/>
      <w:bookmarkEnd w:id="444"/>
      <w:bookmarkEnd w:id="445"/>
      <w:bookmarkEnd w:id="446"/>
      <w:bookmarkEnd w:id="447"/>
    </w:p>
    <w:p w:rsidR="00B646A3" w:rsidRPr="00E73C34" w:rsidRDefault="00B646A3" w:rsidP="00B646A3">
      <w:pPr>
        <w:ind w:left="720"/>
        <w:jc w:val="both"/>
        <w:rPr>
          <w:rFonts w:cs="Arial"/>
        </w:rPr>
      </w:pPr>
      <w:r w:rsidRPr="00E73C34">
        <w:rPr>
          <w:rFonts w:cs="Arial"/>
        </w:rPr>
        <w:t xml:space="preserve">The Contractor </w:t>
      </w:r>
      <w:r>
        <w:rPr>
          <w:rFonts w:cs="Arial"/>
        </w:rPr>
        <w:t>must</w:t>
      </w:r>
      <w:r w:rsidRPr="00E73C34">
        <w:rPr>
          <w:rFonts w:cs="Arial"/>
        </w:rPr>
        <w:t xml:space="preserve"> comply, as soon as practicable, with any written direction given by the City concerning the supply of the </w:t>
      </w:r>
      <w:r>
        <w:rPr>
          <w:rFonts w:cs="Arial"/>
        </w:rPr>
        <w:t xml:space="preserve">Goods and </w:t>
      </w:r>
      <w:r w:rsidRPr="00E73C34">
        <w:rPr>
          <w:rFonts w:cs="Arial"/>
        </w:rPr>
        <w:t xml:space="preserve">Services. </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448" w:name="_Toc361401499"/>
      <w:bookmarkStart w:id="449" w:name="_Toc361401560"/>
      <w:bookmarkStart w:id="450" w:name="_Toc362964723"/>
      <w:bookmarkStart w:id="451" w:name="_Toc363025263"/>
      <w:bookmarkStart w:id="452" w:name="_Toc363036818"/>
      <w:bookmarkStart w:id="453" w:name="_Toc363036928"/>
      <w:bookmarkStart w:id="454" w:name="_Toc363037148"/>
      <w:bookmarkStart w:id="455" w:name="_Toc363037258"/>
      <w:bookmarkStart w:id="456" w:name="_Toc363809627"/>
      <w:bookmarkStart w:id="457" w:name="_Toc363809728"/>
      <w:bookmarkStart w:id="458" w:name="_Toc370985926"/>
      <w:bookmarkStart w:id="459" w:name="_Toc512594657"/>
      <w:bookmarkStart w:id="460" w:name="_Toc48211606"/>
      <w:r w:rsidRPr="00E73C34">
        <w:t>Failure to perform obligations</w:t>
      </w:r>
      <w:bookmarkEnd w:id="448"/>
      <w:bookmarkEnd w:id="449"/>
      <w:bookmarkEnd w:id="450"/>
      <w:bookmarkEnd w:id="451"/>
      <w:bookmarkEnd w:id="452"/>
      <w:bookmarkEnd w:id="453"/>
      <w:bookmarkEnd w:id="454"/>
      <w:bookmarkEnd w:id="455"/>
      <w:bookmarkEnd w:id="456"/>
      <w:bookmarkEnd w:id="457"/>
      <w:bookmarkEnd w:id="458"/>
      <w:bookmarkEnd w:id="459"/>
      <w:bookmarkEnd w:id="460"/>
    </w:p>
    <w:p w:rsidR="00B646A3" w:rsidRPr="00E73C34" w:rsidRDefault="00B646A3" w:rsidP="00546918">
      <w:pPr>
        <w:numPr>
          <w:ilvl w:val="0"/>
          <w:numId w:val="70"/>
        </w:numPr>
        <w:tabs>
          <w:tab w:val="clear" w:pos="720"/>
          <w:tab w:val="num" w:pos="1418"/>
        </w:tabs>
        <w:ind w:left="1418" w:hanging="709"/>
        <w:jc w:val="both"/>
        <w:rPr>
          <w:rFonts w:cs="Arial"/>
        </w:rPr>
      </w:pPr>
      <w:r w:rsidRPr="00E73C34">
        <w:rPr>
          <w:rFonts w:cs="Arial"/>
        </w:rPr>
        <w:t xml:space="preserve">Without limiting the generality of any other clause in this </w:t>
      </w:r>
      <w:r>
        <w:rPr>
          <w:rFonts w:cs="Arial"/>
        </w:rPr>
        <w:t>Contract</w:t>
      </w:r>
      <w:r w:rsidRPr="00E73C34">
        <w:rPr>
          <w:rFonts w:cs="Arial"/>
        </w:rPr>
        <w:t xml:space="preserve"> or the rights of a party at law, if:</w:t>
      </w:r>
    </w:p>
    <w:p w:rsidR="00B646A3" w:rsidRPr="00E73C34" w:rsidRDefault="00B646A3" w:rsidP="00546918">
      <w:pPr>
        <w:numPr>
          <w:ilvl w:val="0"/>
          <w:numId w:val="39"/>
        </w:numPr>
        <w:tabs>
          <w:tab w:val="clear" w:pos="1800"/>
        </w:tabs>
        <w:ind w:left="2160" w:hanging="720"/>
        <w:jc w:val="both"/>
        <w:rPr>
          <w:rFonts w:cs="Arial"/>
        </w:rPr>
      </w:pPr>
      <w:r w:rsidRPr="00E73C34">
        <w:rPr>
          <w:rFonts w:cs="Arial"/>
        </w:rPr>
        <w:t xml:space="preserve">the Contractor defaults in the observance or performance of </w:t>
      </w:r>
      <w:r>
        <w:rPr>
          <w:rFonts w:cs="Arial"/>
        </w:rPr>
        <w:t>its obligations under this Contract</w:t>
      </w:r>
      <w:r w:rsidRPr="00E73C34">
        <w:rPr>
          <w:rFonts w:cs="Arial"/>
        </w:rPr>
        <w:t>; and</w:t>
      </w:r>
    </w:p>
    <w:p w:rsidR="00B646A3" w:rsidRPr="00E73C34" w:rsidRDefault="00B646A3" w:rsidP="00546918">
      <w:pPr>
        <w:numPr>
          <w:ilvl w:val="0"/>
          <w:numId w:val="39"/>
        </w:numPr>
        <w:tabs>
          <w:tab w:val="clear" w:pos="1800"/>
        </w:tabs>
        <w:ind w:left="2160" w:hanging="720"/>
        <w:jc w:val="both"/>
        <w:rPr>
          <w:rFonts w:cs="Arial"/>
        </w:rPr>
      </w:pPr>
      <w:r w:rsidRPr="00E73C34">
        <w:rPr>
          <w:rFonts w:cs="Arial"/>
        </w:rPr>
        <w:t xml:space="preserve">the Contractor fails to remedy the default within </w:t>
      </w:r>
      <w:r>
        <w:rPr>
          <w:rFonts w:cs="Arial"/>
        </w:rPr>
        <w:t>fourteen (</w:t>
      </w:r>
      <w:r w:rsidRPr="00E73C34">
        <w:rPr>
          <w:rFonts w:cs="Arial"/>
        </w:rPr>
        <w:t>14</w:t>
      </w:r>
      <w:r>
        <w:rPr>
          <w:rFonts w:cs="Arial"/>
        </w:rPr>
        <w:t>)</w:t>
      </w:r>
      <w:r w:rsidRPr="00E73C34">
        <w:rPr>
          <w:rFonts w:cs="Arial"/>
        </w:rPr>
        <w:t xml:space="preserve"> days after the City gives notice in writing to the Contractor specifying the default and requiring the default to be remedied, </w:t>
      </w:r>
    </w:p>
    <w:p w:rsidR="00B646A3" w:rsidRPr="00E73C34" w:rsidRDefault="00B646A3" w:rsidP="00B646A3">
      <w:pPr>
        <w:ind w:left="1440"/>
        <w:jc w:val="both"/>
        <w:rPr>
          <w:rFonts w:cs="Arial"/>
        </w:rPr>
      </w:pPr>
      <w:r w:rsidRPr="00E73C34">
        <w:rPr>
          <w:rFonts w:cs="Arial"/>
        </w:rPr>
        <w:t>the City may perform the obligation itself or engage a third party to do so.</w:t>
      </w:r>
    </w:p>
    <w:p w:rsidR="00B646A3" w:rsidRPr="00E73C34" w:rsidRDefault="00B646A3" w:rsidP="00546918">
      <w:pPr>
        <w:numPr>
          <w:ilvl w:val="0"/>
          <w:numId w:val="70"/>
        </w:numPr>
        <w:ind w:left="1440" w:hanging="720"/>
        <w:jc w:val="both"/>
        <w:rPr>
          <w:rFonts w:cs="Arial"/>
        </w:rPr>
      </w:pPr>
      <w:bookmarkStart w:id="461" w:name="_Ref40349879"/>
      <w:r w:rsidRPr="00E73C34">
        <w:rPr>
          <w:rFonts w:cs="Arial"/>
        </w:rPr>
        <w:t xml:space="preserve">The Chief Executive Officer of the City may determine the cost to the City of the performance of the Contractor's obligations by the City or a third party and that determination shall be final and </w:t>
      </w:r>
      <w:r>
        <w:rPr>
          <w:rFonts w:cs="Arial"/>
        </w:rPr>
        <w:t>binding</w:t>
      </w:r>
      <w:r w:rsidRPr="00E73C34">
        <w:rPr>
          <w:rFonts w:cs="Arial"/>
        </w:rPr>
        <w:t>.  The City shall give the Contractor written notice of the Chief Executive Officer's determination.</w:t>
      </w:r>
      <w:bookmarkEnd w:id="461"/>
    </w:p>
    <w:p w:rsidR="00B646A3" w:rsidRPr="00E73C34" w:rsidRDefault="00B646A3" w:rsidP="00546918">
      <w:pPr>
        <w:numPr>
          <w:ilvl w:val="0"/>
          <w:numId w:val="70"/>
        </w:numPr>
        <w:ind w:left="1440" w:hanging="720"/>
        <w:jc w:val="both"/>
        <w:rPr>
          <w:rFonts w:cs="Arial"/>
        </w:rPr>
      </w:pPr>
      <w:r w:rsidRPr="00E73C34">
        <w:rPr>
          <w:rFonts w:cs="Arial"/>
        </w:rPr>
        <w:lastRenderedPageBreak/>
        <w:t xml:space="preserve">The </w:t>
      </w:r>
      <w:r w:rsidR="00FD47AC">
        <w:rPr>
          <w:rFonts w:cs="Arial"/>
        </w:rPr>
        <w:t>Contractor must</w:t>
      </w:r>
      <w:r>
        <w:rPr>
          <w:rFonts w:cs="Arial"/>
        </w:rPr>
        <w:t xml:space="preserve"> pay </w:t>
      </w:r>
      <w:r w:rsidRPr="00E73C34">
        <w:rPr>
          <w:rFonts w:cs="Arial"/>
        </w:rPr>
        <w:t xml:space="preserve">to the City within </w:t>
      </w:r>
      <w:r>
        <w:rPr>
          <w:rFonts w:cs="Arial"/>
        </w:rPr>
        <w:t>seven (</w:t>
      </w:r>
      <w:r w:rsidRPr="00E73C34">
        <w:rPr>
          <w:rFonts w:cs="Arial"/>
        </w:rPr>
        <w:t>7</w:t>
      </w:r>
      <w:r>
        <w:rPr>
          <w:rFonts w:cs="Arial"/>
        </w:rPr>
        <w:t>)</w:t>
      </w:r>
      <w:r w:rsidRPr="00E73C34">
        <w:rPr>
          <w:rFonts w:cs="Arial"/>
        </w:rPr>
        <w:t xml:space="preserve"> days of receipt of the notice </w:t>
      </w:r>
      <w:r>
        <w:rPr>
          <w:rFonts w:cs="Arial"/>
        </w:rPr>
        <w:t xml:space="preserve">specified in subclause </w:t>
      </w:r>
      <w:r w:rsidR="00FD47AC">
        <w:rPr>
          <w:rFonts w:cs="Arial"/>
        </w:rPr>
        <w:fldChar w:fldCharType="begin"/>
      </w:r>
      <w:r w:rsidR="00FD47AC">
        <w:rPr>
          <w:rFonts w:cs="Arial"/>
        </w:rPr>
        <w:instrText xml:space="preserve"> REF _Ref40349879 \r \h </w:instrText>
      </w:r>
      <w:r w:rsidR="00FD47AC">
        <w:rPr>
          <w:rFonts w:cs="Arial"/>
        </w:rPr>
      </w:r>
      <w:r w:rsidR="00FD47AC">
        <w:rPr>
          <w:rFonts w:cs="Arial"/>
        </w:rPr>
        <w:fldChar w:fldCharType="separate"/>
      </w:r>
      <w:r w:rsidR="00FD47AC">
        <w:rPr>
          <w:rFonts w:cs="Arial"/>
        </w:rPr>
        <w:t>(2)</w:t>
      </w:r>
      <w:r w:rsidR="00FD47AC">
        <w:rPr>
          <w:rFonts w:cs="Arial"/>
        </w:rPr>
        <w:fldChar w:fldCharType="end"/>
      </w:r>
      <w:r>
        <w:rPr>
          <w:rFonts w:cs="Arial"/>
        </w:rPr>
        <w:t xml:space="preserve">, the fees the City incurred to performing the Contractor’s obligations </w:t>
      </w:r>
      <w:r w:rsidRPr="00E73C34">
        <w:rPr>
          <w:rFonts w:cs="Arial"/>
        </w:rPr>
        <w:t>.</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462" w:name="_Toc361401500"/>
      <w:bookmarkStart w:id="463" w:name="_Toc361401561"/>
      <w:bookmarkStart w:id="464" w:name="_Toc362964724"/>
      <w:bookmarkStart w:id="465" w:name="_Toc363025264"/>
      <w:bookmarkStart w:id="466" w:name="_Toc363036819"/>
      <w:bookmarkStart w:id="467" w:name="_Toc363036929"/>
      <w:bookmarkStart w:id="468" w:name="_Toc363037149"/>
      <w:bookmarkStart w:id="469" w:name="_Toc363037259"/>
      <w:bookmarkStart w:id="470" w:name="_Toc363809628"/>
      <w:bookmarkStart w:id="471" w:name="_Toc363809729"/>
      <w:bookmarkStart w:id="472" w:name="_Toc370985927"/>
      <w:bookmarkStart w:id="473" w:name="_Toc512594658"/>
      <w:bookmarkStart w:id="474" w:name="_Toc48211607"/>
      <w:r w:rsidRPr="00E73C34">
        <w:t>Suspension of Services</w:t>
      </w:r>
      <w:bookmarkEnd w:id="462"/>
      <w:bookmarkEnd w:id="463"/>
      <w:bookmarkEnd w:id="464"/>
      <w:bookmarkEnd w:id="465"/>
      <w:bookmarkEnd w:id="466"/>
      <w:bookmarkEnd w:id="467"/>
      <w:bookmarkEnd w:id="468"/>
      <w:bookmarkEnd w:id="469"/>
      <w:bookmarkEnd w:id="470"/>
      <w:bookmarkEnd w:id="471"/>
      <w:bookmarkEnd w:id="472"/>
      <w:bookmarkEnd w:id="473"/>
      <w:bookmarkEnd w:id="474"/>
    </w:p>
    <w:p w:rsidR="00B646A3" w:rsidRPr="00E73C34" w:rsidRDefault="00B646A3" w:rsidP="00546918">
      <w:pPr>
        <w:numPr>
          <w:ilvl w:val="0"/>
          <w:numId w:val="40"/>
        </w:numPr>
        <w:tabs>
          <w:tab w:val="clear" w:pos="720"/>
        </w:tabs>
        <w:ind w:left="1440" w:hanging="720"/>
        <w:jc w:val="both"/>
        <w:rPr>
          <w:rFonts w:cs="Arial"/>
        </w:rPr>
      </w:pPr>
      <w:r w:rsidRPr="00E73C34">
        <w:rPr>
          <w:rFonts w:cs="Arial"/>
        </w:rPr>
        <w:t>The City may direct the Contractor to suspend the supply of all or part of the Services for such time as the City thinks fit,</w:t>
      </w:r>
      <w:r>
        <w:rPr>
          <w:rFonts w:cs="Arial"/>
        </w:rPr>
        <w:t xml:space="preserve"> including,</w:t>
      </w:r>
      <w:r w:rsidRPr="00E73C34">
        <w:rPr>
          <w:rFonts w:cs="Arial"/>
        </w:rPr>
        <w:t xml:space="preserve"> if </w:t>
      </w:r>
      <w:r>
        <w:rPr>
          <w:rFonts w:cs="Arial"/>
        </w:rPr>
        <w:t xml:space="preserve">in </w:t>
      </w:r>
      <w:r w:rsidRPr="00E73C34">
        <w:rPr>
          <w:rFonts w:cs="Arial"/>
        </w:rPr>
        <w:t>the City</w:t>
      </w:r>
      <w:r>
        <w:rPr>
          <w:rFonts w:cs="Arial"/>
        </w:rPr>
        <w:t xml:space="preserve">’s </w:t>
      </w:r>
      <w:r w:rsidRPr="00E73C34">
        <w:rPr>
          <w:rFonts w:cs="Arial"/>
        </w:rPr>
        <w:t>opinion that it is necessary:</w:t>
      </w:r>
    </w:p>
    <w:p w:rsidR="00B646A3" w:rsidRPr="00E73C34" w:rsidRDefault="00B646A3" w:rsidP="00546918">
      <w:pPr>
        <w:numPr>
          <w:ilvl w:val="0"/>
          <w:numId w:val="41"/>
        </w:numPr>
        <w:tabs>
          <w:tab w:val="clear" w:pos="1800"/>
        </w:tabs>
        <w:ind w:left="2160" w:hanging="720"/>
        <w:jc w:val="both"/>
        <w:rPr>
          <w:rFonts w:cs="Arial"/>
        </w:rPr>
      </w:pPr>
      <w:r w:rsidRPr="00E73C34">
        <w:rPr>
          <w:rFonts w:cs="Arial"/>
        </w:rPr>
        <w:t xml:space="preserve">because of an act, default or omission of either party or </w:t>
      </w:r>
      <w:r>
        <w:rPr>
          <w:rFonts w:cs="Arial"/>
        </w:rPr>
        <w:t>a third party</w:t>
      </w:r>
      <w:r w:rsidRPr="00E73C34">
        <w:rPr>
          <w:rFonts w:cs="Arial"/>
        </w:rPr>
        <w:t>;</w:t>
      </w:r>
    </w:p>
    <w:p w:rsidR="00B646A3" w:rsidRPr="00E73C34" w:rsidRDefault="00B646A3" w:rsidP="00546918">
      <w:pPr>
        <w:numPr>
          <w:ilvl w:val="0"/>
          <w:numId w:val="41"/>
        </w:numPr>
        <w:tabs>
          <w:tab w:val="clear" w:pos="1800"/>
        </w:tabs>
        <w:ind w:left="2160" w:hanging="720"/>
        <w:jc w:val="both"/>
        <w:rPr>
          <w:rFonts w:cs="Arial"/>
        </w:rPr>
      </w:pPr>
      <w:r w:rsidRPr="00E73C34">
        <w:rPr>
          <w:rFonts w:cs="Arial"/>
        </w:rPr>
        <w:t>for the protection or safety of any person or property; or</w:t>
      </w:r>
    </w:p>
    <w:p w:rsidR="00B646A3" w:rsidRPr="00E73C34" w:rsidRDefault="00B646A3" w:rsidP="00546918">
      <w:pPr>
        <w:numPr>
          <w:ilvl w:val="0"/>
          <w:numId w:val="41"/>
        </w:numPr>
        <w:tabs>
          <w:tab w:val="clear" w:pos="1800"/>
        </w:tabs>
        <w:ind w:left="2160" w:hanging="720"/>
        <w:jc w:val="both"/>
        <w:rPr>
          <w:rFonts w:cs="Arial"/>
        </w:rPr>
      </w:pPr>
      <w:r w:rsidRPr="00E73C34">
        <w:rPr>
          <w:rFonts w:cs="Arial"/>
        </w:rPr>
        <w:t>to comply with a court order.</w:t>
      </w:r>
    </w:p>
    <w:p w:rsidR="00B646A3" w:rsidRPr="00E73C34" w:rsidRDefault="00B646A3" w:rsidP="00546918">
      <w:pPr>
        <w:numPr>
          <w:ilvl w:val="0"/>
          <w:numId w:val="40"/>
        </w:numPr>
        <w:tabs>
          <w:tab w:val="clear" w:pos="720"/>
        </w:tabs>
        <w:ind w:left="1440" w:hanging="720"/>
        <w:jc w:val="both"/>
        <w:rPr>
          <w:rFonts w:cs="Arial"/>
        </w:rPr>
      </w:pPr>
      <w:r w:rsidRPr="00E73C34">
        <w:rPr>
          <w:rFonts w:cs="Arial"/>
        </w:rPr>
        <w:t xml:space="preserve">If the Contractor wishes to suspend the performance of the whole or part of the Services, the Contractor </w:t>
      </w:r>
      <w:r>
        <w:rPr>
          <w:rFonts w:cs="Arial"/>
        </w:rPr>
        <w:t>must</w:t>
      </w:r>
      <w:r w:rsidRPr="00E73C34">
        <w:rPr>
          <w:rFonts w:cs="Arial"/>
        </w:rPr>
        <w:t xml:space="preserve"> obtain the City's prior written approval.  The City may approve</w:t>
      </w:r>
      <w:r>
        <w:rPr>
          <w:rFonts w:cs="Arial"/>
        </w:rPr>
        <w:t>, refuse or</w:t>
      </w:r>
      <w:r w:rsidRPr="00E73C34">
        <w:rPr>
          <w:rFonts w:cs="Arial"/>
        </w:rPr>
        <w:t xml:space="preserve"> impose conditions of approval</w:t>
      </w:r>
      <w:r w:rsidRPr="00EB6B38">
        <w:rPr>
          <w:rFonts w:cs="Arial"/>
        </w:rPr>
        <w:t xml:space="preserve"> </w:t>
      </w:r>
      <w:r>
        <w:rPr>
          <w:rFonts w:cs="Arial"/>
        </w:rPr>
        <w:t>on the suspension</w:t>
      </w:r>
      <w:r w:rsidRPr="00E73C34">
        <w:rPr>
          <w:rFonts w:cs="Arial"/>
        </w:rPr>
        <w:t>.</w:t>
      </w:r>
    </w:p>
    <w:p w:rsidR="00B646A3" w:rsidRDefault="00B646A3" w:rsidP="00546918">
      <w:pPr>
        <w:numPr>
          <w:ilvl w:val="0"/>
          <w:numId w:val="40"/>
        </w:numPr>
        <w:tabs>
          <w:tab w:val="clear" w:pos="720"/>
        </w:tabs>
        <w:ind w:left="1440" w:hanging="720"/>
        <w:jc w:val="both"/>
        <w:rPr>
          <w:rFonts w:cs="Arial"/>
        </w:rPr>
      </w:pPr>
      <w:r w:rsidRPr="00E73C34">
        <w:rPr>
          <w:rFonts w:cs="Arial"/>
        </w:rPr>
        <w:t>As soon as the City becomes aware that the reason for any suspension no longer exists, the City shall direct the Contractor to recommence the suspended Services as soon as reasonably practical.</w:t>
      </w:r>
    </w:p>
    <w:p w:rsidR="00B646A3" w:rsidRPr="00E73C34" w:rsidRDefault="00B646A3" w:rsidP="00B646A3">
      <w:pPr>
        <w:ind w:left="1440"/>
        <w:jc w:val="both"/>
        <w:rPr>
          <w:rFonts w:cs="Arial"/>
        </w:rPr>
      </w:pPr>
    </w:p>
    <w:p w:rsidR="00B646A3" w:rsidRDefault="00B646A3" w:rsidP="00B646A3">
      <w:pPr>
        <w:pStyle w:val="C25"/>
      </w:pPr>
      <w:bookmarkStart w:id="475" w:name="_Toc48211608"/>
      <w:bookmarkStart w:id="476" w:name="_Toc361401501"/>
      <w:bookmarkStart w:id="477" w:name="_Toc361401562"/>
      <w:bookmarkStart w:id="478" w:name="_Toc362964725"/>
      <w:bookmarkStart w:id="479" w:name="_Toc363025265"/>
      <w:bookmarkStart w:id="480" w:name="_Toc363036820"/>
      <w:bookmarkStart w:id="481" w:name="_Toc363036930"/>
      <w:bookmarkStart w:id="482" w:name="_Toc363037150"/>
      <w:bookmarkStart w:id="483" w:name="_Toc363037260"/>
      <w:bookmarkStart w:id="484" w:name="_Toc363809629"/>
      <w:bookmarkStart w:id="485" w:name="_Toc363809730"/>
      <w:bookmarkStart w:id="486" w:name="_Toc370985928"/>
      <w:bookmarkStart w:id="487" w:name="_Toc512594659"/>
      <w:r>
        <w:t>variation</w:t>
      </w:r>
      <w:bookmarkEnd w:id="475"/>
      <w:r>
        <w:t xml:space="preserve"> </w:t>
      </w:r>
    </w:p>
    <w:p w:rsidR="00B646A3" w:rsidRDefault="00B646A3" w:rsidP="00546918">
      <w:pPr>
        <w:numPr>
          <w:ilvl w:val="0"/>
          <w:numId w:val="82"/>
        </w:numPr>
        <w:tabs>
          <w:tab w:val="clear" w:pos="731"/>
          <w:tab w:val="num" w:pos="1418"/>
        </w:tabs>
        <w:ind w:left="1418" w:hanging="698"/>
        <w:jc w:val="both"/>
      </w:pPr>
      <w:r>
        <w:t xml:space="preserve">A variation to the Supply of Goods and Services can only be varied in writing and approved by each party. </w:t>
      </w:r>
      <w:r>
        <w:tab/>
      </w:r>
    </w:p>
    <w:p w:rsidR="00B646A3" w:rsidRDefault="00B646A3" w:rsidP="00546918">
      <w:pPr>
        <w:numPr>
          <w:ilvl w:val="0"/>
          <w:numId w:val="82"/>
        </w:numPr>
        <w:tabs>
          <w:tab w:val="clear" w:pos="731"/>
          <w:tab w:val="num" w:pos="1418"/>
        </w:tabs>
        <w:ind w:left="1418" w:hanging="698"/>
        <w:jc w:val="both"/>
      </w:pPr>
      <w:r>
        <w:t xml:space="preserve">The variation takes effect on the date specified in the written variation. </w:t>
      </w:r>
    </w:p>
    <w:p w:rsidR="00B646A3" w:rsidRDefault="00B646A3" w:rsidP="00B646A3">
      <w:pPr>
        <w:ind w:left="720"/>
        <w:jc w:val="both"/>
      </w:pPr>
    </w:p>
    <w:p w:rsidR="00B646A3" w:rsidRPr="00737C3A" w:rsidRDefault="00B646A3" w:rsidP="00B646A3">
      <w:pPr>
        <w:pStyle w:val="C15"/>
        <w:tabs>
          <w:tab w:val="clear" w:pos="720"/>
        </w:tabs>
        <w:spacing w:after="0"/>
        <w:jc w:val="both"/>
        <w:outlineLvl w:val="0"/>
      </w:pPr>
      <w:bookmarkStart w:id="488" w:name="_Toc48211609"/>
      <w:r w:rsidRPr="00737C3A">
        <w:t>Record Keeping and audit</w:t>
      </w:r>
      <w:bookmarkEnd w:id="488"/>
    </w:p>
    <w:p w:rsidR="00B646A3" w:rsidRPr="00F005AD" w:rsidRDefault="00B646A3" w:rsidP="00B646A3">
      <w:pPr>
        <w:pStyle w:val="C25"/>
      </w:pPr>
      <w:bookmarkStart w:id="489" w:name="_Ref40342591"/>
      <w:bookmarkStart w:id="490" w:name="_Toc48211610"/>
      <w:r w:rsidRPr="00737C3A">
        <w:t>Records</w:t>
      </w:r>
      <w:bookmarkEnd w:id="489"/>
      <w:bookmarkEnd w:id="490"/>
      <w:r w:rsidRPr="00737C3A">
        <w:t xml:space="preserve"> </w:t>
      </w:r>
    </w:p>
    <w:p w:rsidR="00B646A3" w:rsidRPr="002E7C41" w:rsidRDefault="00B646A3" w:rsidP="00546918">
      <w:pPr>
        <w:numPr>
          <w:ilvl w:val="0"/>
          <w:numId w:val="87"/>
        </w:numPr>
        <w:tabs>
          <w:tab w:val="clear" w:pos="731"/>
          <w:tab w:val="num" w:pos="1418"/>
        </w:tabs>
        <w:ind w:left="1418" w:hanging="709"/>
        <w:jc w:val="both"/>
      </w:pPr>
      <w:r w:rsidRPr="00F005AD">
        <w:t xml:space="preserve">The Contractor must </w:t>
      </w:r>
      <w:r w:rsidRPr="00C67511">
        <w:t xml:space="preserve">at its principal place of business </w:t>
      </w:r>
      <w:r w:rsidRPr="00737C3A">
        <w:t xml:space="preserve">keep true, accurate and complete records of </w:t>
      </w:r>
      <w:r w:rsidRPr="00C67511">
        <w:t>all s</w:t>
      </w:r>
      <w:r w:rsidRPr="00737C3A">
        <w:t>upply of Goods and Services to the City</w:t>
      </w:r>
      <w:r w:rsidRPr="00C67511">
        <w:t xml:space="preserve"> at its principal place of business</w:t>
      </w:r>
      <w:r w:rsidRPr="00737C3A">
        <w:t>, sufficient to enable the Contract</w:t>
      </w:r>
      <w:r w:rsidRPr="00F005AD">
        <w:t>or to comply with its obligations under this Contract.</w:t>
      </w:r>
    </w:p>
    <w:p w:rsidR="00B646A3" w:rsidRPr="00C67511" w:rsidRDefault="00B646A3" w:rsidP="00546918">
      <w:pPr>
        <w:numPr>
          <w:ilvl w:val="0"/>
          <w:numId w:val="87"/>
        </w:numPr>
        <w:tabs>
          <w:tab w:val="clear" w:pos="731"/>
          <w:tab w:val="num" w:pos="1418"/>
        </w:tabs>
        <w:ind w:left="1418" w:hanging="709"/>
        <w:jc w:val="both"/>
      </w:pPr>
      <w:bookmarkStart w:id="491" w:name="_Ref40342594"/>
      <w:r w:rsidRPr="002E7C41">
        <w:t>The Contactor must</w:t>
      </w:r>
      <w:r w:rsidRPr="00C67511">
        <w:t xml:space="preserve"> </w:t>
      </w:r>
      <w:r w:rsidRPr="00737C3A">
        <w:t xml:space="preserve">permit or procure that the City or </w:t>
      </w:r>
      <w:r w:rsidRPr="00C67511">
        <w:t>its</w:t>
      </w:r>
      <w:r w:rsidRPr="00737C3A">
        <w:t xml:space="preserve"> representative (including </w:t>
      </w:r>
      <w:r w:rsidRPr="00C67511">
        <w:t xml:space="preserve">its </w:t>
      </w:r>
      <w:r w:rsidRPr="00737C3A">
        <w:t xml:space="preserve">auditors) have full and free access at all reasonable times to all of the records, reports, invoices, statements </w:t>
      </w:r>
      <w:r w:rsidRPr="00F005AD">
        <w:t xml:space="preserve">and other documents </w:t>
      </w:r>
      <w:r w:rsidRPr="00C67511">
        <w:t xml:space="preserve">relating to this agreement or the supply of Goods and Services under it </w:t>
      </w:r>
      <w:r w:rsidRPr="00737C3A">
        <w:t xml:space="preserve">as required by the City </w:t>
      </w:r>
      <w:r w:rsidRPr="00C67511">
        <w:t xml:space="preserve">from time to time </w:t>
      </w:r>
      <w:r w:rsidRPr="00737C3A">
        <w:t>(</w:t>
      </w:r>
      <w:r w:rsidRPr="00C67511">
        <w:rPr>
          <w:b/>
        </w:rPr>
        <w:t>Records</w:t>
      </w:r>
      <w:r w:rsidRPr="00737C3A">
        <w:t>).</w:t>
      </w:r>
      <w:bookmarkEnd w:id="491"/>
      <w:r w:rsidRPr="00737C3A">
        <w:t xml:space="preserve"> </w:t>
      </w:r>
    </w:p>
    <w:p w:rsidR="00B646A3" w:rsidRPr="00C67511" w:rsidRDefault="00B646A3" w:rsidP="00546918">
      <w:pPr>
        <w:numPr>
          <w:ilvl w:val="0"/>
          <w:numId w:val="87"/>
        </w:numPr>
        <w:tabs>
          <w:tab w:val="clear" w:pos="731"/>
          <w:tab w:val="num" w:pos="1418"/>
        </w:tabs>
        <w:ind w:left="1418" w:hanging="709"/>
        <w:jc w:val="both"/>
      </w:pPr>
      <w:r w:rsidRPr="00C67511">
        <w:t>The Contract must supply to the City, within [14] days of receiving a request from the City, copies of all Records that the City deems necessary for the purpose of auditing the Contractor’s compliance with this Contract</w:t>
      </w:r>
    </w:p>
    <w:p w:rsidR="00B646A3" w:rsidRPr="00C67511" w:rsidRDefault="00B646A3" w:rsidP="00546918">
      <w:pPr>
        <w:numPr>
          <w:ilvl w:val="0"/>
          <w:numId w:val="87"/>
        </w:numPr>
        <w:tabs>
          <w:tab w:val="clear" w:pos="731"/>
          <w:tab w:val="num" w:pos="1418"/>
        </w:tabs>
        <w:ind w:left="1418" w:hanging="709"/>
        <w:jc w:val="both"/>
      </w:pPr>
      <w:r w:rsidRPr="00C67511">
        <w:t xml:space="preserve">The Contractor warrants that all Records provide by it to the City will be true and correct and not misleading. </w:t>
      </w:r>
    </w:p>
    <w:p w:rsidR="00B646A3" w:rsidRDefault="00B646A3" w:rsidP="00B646A3">
      <w:pPr>
        <w:tabs>
          <w:tab w:val="left" w:pos="720"/>
        </w:tabs>
        <w:ind w:left="709"/>
        <w:jc w:val="both"/>
      </w:pPr>
    </w:p>
    <w:p w:rsidR="00B646A3" w:rsidRPr="00E73C34" w:rsidRDefault="00B646A3" w:rsidP="00B646A3">
      <w:pPr>
        <w:pStyle w:val="C15"/>
        <w:tabs>
          <w:tab w:val="clear" w:pos="720"/>
        </w:tabs>
        <w:spacing w:after="0"/>
        <w:jc w:val="both"/>
        <w:outlineLvl w:val="0"/>
      </w:pPr>
      <w:bookmarkStart w:id="492" w:name="_Toc48211611"/>
      <w:r w:rsidRPr="00E73C34">
        <w:t>MISCELLANEOUS</w:t>
      </w:r>
      <w:bookmarkEnd w:id="476"/>
      <w:bookmarkEnd w:id="477"/>
      <w:bookmarkEnd w:id="478"/>
      <w:bookmarkEnd w:id="479"/>
      <w:bookmarkEnd w:id="480"/>
      <w:bookmarkEnd w:id="481"/>
      <w:bookmarkEnd w:id="482"/>
      <w:bookmarkEnd w:id="483"/>
      <w:bookmarkEnd w:id="484"/>
      <w:bookmarkEnd w:id="485"/>
      <w:bookmarkEnd w:id="486"/>
      <w:bookmarkEnd w:id="487"/>
      <w:bookmarkEnd w:id="492"/>
    </w:p>
    <w:p w:rsidR="00B646A3" w:rsidRPr="00E73C34" w:rsidRDefault="00B646A3" w:rsidP="00B646A3">
      <w:pPr>
        <w:pStyle w:val="C25"/>
        <w:tabs>
          <w:tab w:val="clear" w:pos="720"/>
        </w:tabs>
        <w:spacing w:after="0"/>
        <w:jc w:val="both"/>
        <w:outlineLvl w:val="1"/>
      </w:pPr>
      <w:bookmarkStart w:id="493" w:name="_Toc361401502"/>
      <w:bookmarkStart w:id="494" w:name="_Toc361401563"/>
      <w:bookmarkStart w:id="495" w:name="_Toc362964726"/>
      <w:bookmarkStart w:id="496" w:name="_Toc363025266"/>
      <w:bookmarkStart w:id="497" w:name="_Toc363036821"/>
      <w:bookmarkStart w:id="498" w:name="_Toc363036931"/>
      <w:bookmarkStart w:id="499" w:name="_Toc363037151"/>
      <w:bookmarkStart w:id="500" w:name="_Toc363037261"/>
      <w:bookmarkStart w:id="501" w:name="_Toc363809630"/>
      <w:bookmarkStart w:id="502" w:name="_Toc363809731"/>
      <w:bookmarkStart w:id="503" w:name="_Toc370985929"/>
      <w:bookmarkStart w:id="504" w:name="_Toc512594660"/>
      <w:bookmarkStart w:id="505" w:name="_Toc48211612"/>
      <w:r w:rsidRPr="00E73C34">
        <w:t>Contractor to provide access</w:t>
      </w:r>
      <w:bookmarkEnd w:id="493"/>
      <w:bookmarkEnd w:id="494"/>
      <w:bookmarkEnd w:id="495"/>
      <w:bookmarkEnd w:id="496"/>
      <w:bookmarkEnd w:id="497"/>
      <w:bookmarkEnd w:id="498"/>
      <w:bookmarkEnd w:id="499"/>
      <w:bookmarkEnd w:id="500"/>
      <w:bookmarkEnd w:id="501"/>
      <w:bookmarkEnd w:id="502"/>
      <w:bookmarkEnd w:id="503"/>
      <w:bookmarkEnd w:id="504"/>
      <w:bookmarkEnd w:id="505"/>
    </w:p>
    <w:p w:rsidR="00B646A3" w:rsidRPr="00E73C34" w:rsidRDefault="00B646A3" w:rsidP="00B646A3">
      <w:pPr>
        <w:ind w:left="720"/>
        <w:jc w:val="both"/>
        <w:rPr>
          <w:rFonts w:cs="Arial"/>
        </w:rPr>
      </w:pPr>
      <w:r w:rsidRPr="00E73C34">
        <w:rPr>
          <w:rFonts w:cs="Arial"/>
        </w:rPr>
        <w:t xml:space="preserve">The Contractor shall, at any time when requested by the City, provide to the City any information relating to the </w:t>
      </w:r>
      <w:r>
        <w:rPr>
          <w:rFonts w:cs="Arial"/>
        </w:rPr>
        <w:t xml:space="preserve">Goods and </w:t>
      </w:r>
      <w:r w:rsidRPr="00E73C34">
        <w:rPr>
          <w:rFonts w:cs="Arial"/>
        </w:rPr>
        <w:t xml:space="preserve">Services in a form directed by the City and assistance as the City may require enabling it to perform its functions, including its obligations under the </w:t>
      </w:r>
      <w:r w:rsidRPr="0052232B">
        <w:rPr>
          <w:rFonts w:cs="Arial"/>
          <w:i/>
        </w:rPr>
        <w:t>State Records Act 2000</w:t>
      </w:r>
      <w:r w:rsidRPr="00E73C34">
        <w:rPr>
          <w:rFonts w:cs="Arial"/>
        </w:rPr>
        <w:t xml:space="preserve"> and the </w:t>
      </w:r>
      <w:r w:rsidRPr="0052232B">
        <w:rPr>
          <w:rFonts w:cs="Arial"/>
          <w:i/>
        </w:rPr>
        <w:t>Freedom of Information Act 1982</w:t>
      </w:r>
      <w:r w:rsidRPr="00E73C34">
        <w:rPr>
          <w:rFonts w:cs="Arial"/>
        </w:rPr>
        <w:t>.</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506" w:name="_Toc361401503"/>
      <w:bookmarkStart w:id="507" w:name="_Toc361401564"/>
      <w:bookmarkStart w:id="508" w:name="_Toc362964727"/>
      <w:bookmarkStart w:id="509" w:name="_Toc363025267"/>
      <w:bookmarkStart w:id="510" w:name="_Toc363036822"/>
      <w:bookmarkStart w:id="511" w:name="_Toc363036932"/>
      <w:bookmarkStart w:id="512" w:name="_Toc363037152"/>
      <w:bookmarkStart w:id="513" w:name="_Toc363037262"/>
      <w:bookmarkStart w:id="514" w:name="_Toc363809631"/>
      <w:bookmarkStart w:id="515" w:name="_Toc363809732"/>
      <w:bookmarkStart w:id="516" w:name="_Toc370985930"/>
      <w:bookmarkStart w:id="517" w:name="_Toc512594661"/>
      <w:bookmarkStart w:id="518" w:name="_Toc48211613"/>
      <w:r w:rsidRPr="00E73C34">
        <w:lastRenderedPageBreak/>
        <w:t>Confidentiality</w:t>
      </w:r>
      <w:bookmarkEnd w:id="506"/>
      <w:bookmarkEnd w:id="507"/>
      <w:bookmarkEnd w:id="508"/>
      <w:bookmarkEnd w:id="509"/>
      <w:bookmarkEnd w:id="510"/>
      <w:bookmarkEnd w:id="511"/>
      <w:bookmarkEnd w:id="512"/>
      <w:bookmarkEnd w:id="513"/>
      <w:bookmarkEnd w:id="514"/>
      <w:bookmarkEnd w:id="515"/>
      <w:bookmarkEnd w:id="516"/>
      <w:bookmarkEnd w:id="517"/>
      <w:bookmarkEnd w:id="518"/>
    </w:p>
    <w:p w:rsidR="00B646A3" w:rsidRDefault="00B646A3" w:rsidP="00546918">
      <w:pPr>
        <w:numPr>
          <w:ilvl w:val="0"/>
          <w:numId w:val="42"/>
        </w:numPr>
        <w:tabs>
          <w:tab w:val="clear" w:pos="720"/>
        </w:tabs>
        <w:ind w:left="1440" w:hanging="720"/>
        <w:jc w:val="both"/>
        <w:rPr>
          <w:rFonts w:cs="Arial"/>
        </w:rPr>
      </w:pPr>
      <w:r>
        <w:rPr>
          <w:rFonts w:cs="Arial"/>
        </w:rPr>
        <w:t xml:space="preserve">Subject to the </w:t>
      </w:r>
      <w:r w:rsidRPr="002D0415">
        <w:rPr>
          <w:rFonts w:cs="Arial"/>
          <w:i/>
        </w:rPr>
        <w:t>Freedom</w:t>
      </w:r>
      <w:r w:rsidRPr="0052232B">
        <w:rPr>
          <w:rFonts w:cs="Arial"/>
          <w:i/>
        </w:rPr>
        <w:t xml:space="preserve"> of Information Act 1992</w:t>
      </w:r>
      <w:r>
        <w:rPr>
          <w:rFonts w:cs="Arial"/>
          <w:i/>
        </w:rPr>
        <w:t xml:space="preserve"> (WA)</w:t>
      </w:r>
      <w:r>
        <w:rPr>
          <w:rFonts w:cs="Arial"/>
        </w:rPr>
        <w:t>, the Contractor:</w:t>
      </w:r>
    </w:p>
    <w:p w:rsidR="00B646A3" w:rsidRDefault="00B646A3" w:rsidP="00546918">
      <w:pPr>
        <w:numPr>
          <w:ilvl w:val="0"/>
          <w:numId w:val="69"/>
        </w:numPr>
        <w:tabs>
          <w:tab w:val="clear" w:pos="1800"/>
          <w:tab w:val="num" w:pos="2127"/>
        </w:tabs>
        <w:ind w:left="2127" w:hanging="709"/>
        <w:jc w:val="both"/>
        <w:rPr>
          <w:rFonts w:cs="Arial"/>
        </w:rPr>
      </w:pPr>
      <w:r>
        <w:rPr>
          <w:rFonts w:cs="Arial"/>
        </w:rPr>
        <w:t xml:space="preserve">must immediately return the City’s confidential information on the request of the City and at the end of the Term. </w:t>
      </w:r>
    </w:p>
    <w:p w:rsidR="00B646A3" w:rsidRDefault="00B646A3" w:rsidP="00546918">
      <w:pPr>
        <w:numPr>
          <w:ilvl w:val="0"/>
          <w:numId w:val="69"/>
        </w:numPr>
        <w:tabs>
          <w:tab w:val="clear" w:pos="1800"/>
          <w:tab w:val="num" w:pos="2127"/>
        </w:tabs>
        <w:ind w:left="2127" w:hanging="709"/>
        <w:jc w:val="both"/>
        <w:rPr>
          <w:rFonts w:cs="Arial"/>
        </w:rPr>
      </w:pPr>
      <w:r>
        <w:rPr>
          <w:rFonts w:cs="Arial"/>
        </w:rPr>
        <w:t xml:space="preserve">may </w:t>
      </w:r>
      <w:r w:rsidR="00C254EC">
        <w:rPr>
          <w:rFonts w:cs="Arial"/>
        </w:rPr>
        <w:t xml:space="preserve">only </w:t>
      </w:r>
      <w:r>
        <w:rPr>
          <w:rFonts w:cs="Arial"/>
        </w:rPr>
        <w:t xml:space="preserve">disclose confidential information: </w:t>
      </w:r>
    </w:p>
    <w:p w:rsidR="00B646A3" w:rsidRDefault="00B646A3" w:rsidP="00546918">
      <w:pPr>
        <w:numPr>
          <w:ilvl w:val="2"/>
          <w:numId w:val="42"/>
        </w:numPr>
        <w:jc w:val="both"/>
        <w:rPr>
          <w:rFonts w:cs="Arial"/>
        </w:rPr>
      </w:pPr>
      <w:r>
        <w:rPr>
          <w:rFonts w:cs="Arial"/>
        </w:rPr>
        <w:t xml:space="preserve">to a professional adviser, on the understanding that he profession adviser keeps the confidential information confidential; </w:t>
      </w:r>
    </w:p>
    <w:p w:rsidR="00B646A3" w:rsidRDefault="00B646A3" w:rsidP="00546918">
      <w:pPr>
        <w:numPr>
          <w:ilvl w:val="2"/>
          <w:numId w:val="42"/>
        </w:numPr>
        <w:jc w:val="both"/>
        <w:rPr>
          <w:rFonts w:cs="Arial"/>
        </w:rPr>
      </w:pPr>
      <w:r>
        <w:rPr>
          <w:rFonts w:cs="Arial"/>
        </w:rPr>
        <w:t xml:space="preserve">to comply with a law or regulator requirement; </w:t>
      </w:r>
    </w:p>
    <w:p w:rsidR="00B646A3" w:rsidRDefault="00B646A3" w:rsidP="00546918">
      <w:pPr>
        <w:numPr>
          <w:ilvl w:val="2"/>
          <w:numId w:val="42"/>
        </w:numPr>
        <w:jc w:val="both"/>
        <w:rPr>
          <w:rFonts w:cs="Arial"/>
        </w:rPr>
      </w:pPr>
      <w:r>
        <w:rPr>
          <w:rFonts w:cs="Arial"/>
        </w:rPr>
        <w:t xml:space="preserve">to a third party to enable that to perform this Contract or a proposed assignee of the benefit of this Contract; or </w:t>
      </w:r>
    </w:p>
    <w:p w:rsidR="00B646A3" w:rsidRDefault="00B646A3" w:rsidP="00546918">
      <w:pPr>
        <w:numPr>
          <w:ilvl w:val="2"/>
          <w:numId w:val="42"/>
        </w:numPr>
        <w:jc w:val="both"/>
        <w:rPr>
          <w:rFonts w:cs="Arial"/>
        </w:rPr>
      </w:pPr>
      <w:r>
        <w:rPr>
          <w:rFonts w:cs="Arial"/>
        </w:rPr>
        <w:t xml:space="preserve">to enforce its rights or to defend a claim or action under this Contract. </w:t>
      </w:r>
    </w:p>
    <w:p w:rsidR="00B646A3" w:rsidRDefault="00B646A3" w:rsidP="00546918">
      <w:pPr>
        <w:numPr>
          <w:ilvl w:val="0"/>
          <w:numId w:val="42"/>
        </w:numPr>
        <w:tabs>
          <w:tab w:val="clear" w:pos="720"/>
        </w:tabs>
        <w:ind w:left="1440" w:hanging="720"/>
        <w:jc w:val="both"/>
        <w:rPr>
          <w:rFonts w:cs="Arial"/>
        </w:rPr>
      </w:pPr>
      <w:r>
        <w:rPr>
          <w:rFonts w:cs="Arial"/>
        </w:rPr>
        <w:t xml:space="preserve">If the Contractor breaches this clause, then the remedy of damages may be inadequate to protect the interests of the City and the City may seek and obtain relief, including injunctive relief. </w:t>
      </w:r>
    </w:p>
    <w:p w:rsidR="00B646A3" w:rsidRDefault="00B646A3" w:rsidP="00546918">
      <w:pPr>
        <w:numPr>
          <w:ilvl w:val="0"/>
          <w:numId w:val="42"/>
        </w:numPr>
        <w:tabs>
          <w:tab w:val="clear" w:pos="720"/>
        </w:tabs>
        <w:ind w:left="1440" w:hanging="720"/>
        <w:jc w:val="both"/>
        <w:rPr>
          <w:rFonts w:cs="Arial"/>
        </w:rPr>
      </w:pPr>
      <w:r>
        <w:rPr>
          <w:rFonts w:cs="Arial"/>
        </w:rPr>
        <w:t xml:space="preserve">This clause survives the termination or expiry of this Contract. </w:t>
      </w:r>
    </w:p>
    <w:p w:rsidR="00B646A3" w:rsidRPr="00E73C34" w:rsidRDefault="00B646A3" w:rsidP="00B646A3">
      <w:pPr>
        <w:ind w:left="1440"/>
        <w:jc w:val="both"/>
        <w:rPr>
          <w:rFonts w:cs="Arial"/>
        </w:rPr>
      </w:pPr>
    </w:p>
    <w:p w:rsidR="00B646A3" w:rsidRPr="00737C3A" w:rsidRDefault="00B646A3" w:rsidP="00B646A3">
      <w:pPr>
        <w:pStyle w:val="C25"/>
        <w:tabs>
          <w:tab w:val="clear" w:pos="720"/>
        </w:tabs>
        <w:spacing w:after="0"/>
        <w:jc w:val="both"/>
        <w:outlineLvl w:val="1"/>
      </w:pPr>
      <w:bookmarkStart w:id="519" w:name="_Toc524534760"/>
      <w:bookmarkStart w:id="520" w:name="_Ref40342146"/>
      <w:bookmarkStart w:id="521" w:name="_Ref40349939"/>
      <w:bookmarkStart w:id="522" w:name="_Ref40350305"/>
      <w:bookmarkStart w:id="523" w:name="_Ref40350331"/>
      <w:bookmarkStart w:id="524" w:name="_Ref40350345"/>
      <w:bookmarkStart w:id="525" w:name="_Toc48211614"/>
      <w:bookmarkStart w:id="526" w:name="_Toc361401504"/>
      <w:bookmarkStart w:id="527" w:name="_Toc361401565"/>
      <w:bookmarkStart w:id="528" w:name="_Toc362964728"/>
      <w:bookmarkStart w:id="529" w:name="_Toc363025268"/>
      <w:bookmarkStart w:id="530" w:name="_Toc363036823"/>
      <w:bookmarkStart w:id="531" w:name="_Toc363036933"/>
      <w:bookmarkStart w:id="532" w:name="_Toc363037153"/>
      <w:bookmarkStart w:id="533" w:name="_Toc363037263"/>
      <w:bookmarkStart w:id="534" w:name="_Toc363809632"/>
      <w:bookmarkStart w:id="535" w:name="_Toc363809733"/>
      <w:bookmarkStart w:id="536" w:name="_Toc370985931"/>
      <w:bookmarkStart w:id="537" w:name="_Toc512594662"/>
      <w:bookmarkEnd w:id="519"/>
      <w:r w:rsidRPr="00737C3A">
        <w:t>cyber security</w:t>
      </w:r>
      <w:bookmarkEnd w:id="520"/>
      <w:bookmarkEnd w:id="521"/>
      <w:bookmarkEnd w:id="522"/>
      <w:bookmarkEnd w:id="523"/>
      <w:bookmarkEnd w:id="524"/>
      <w:bookmarkEnd w:id="525"/>
      <w:r w:rsidRPr="00737C3A">
        <w:t xml:space="preserve"> </w:t>
      </w:r>
    </w:p>
    <w:p w:rsidR="00B646A3" w:rsidRPr="00F005AD" w:rsidRDefault="00B646A3" w:rsidP="00546918">
      <w:pPr>
        <w:numPr>
          <w:ilvl w:val="0"/>
          <w:numId w:val="88"/>
        </w:numPr>
        <w:tabs>
          <w:tab w:val="clear" w:pos="720"/>
          <w:tab w:val="num" w:pos="851"/>
        </w:tabs>
        <w:ind w:hanging="11"/>
        <w:jc w:val="both"/>
      </w:pPr>
      <w:bookmarkStart w:id="538" w:name="_Ref40349947"/>
      <w:r w:rsidRPr="00737C3A">
        <w:t>T</w:t>
      </w:r>
      <w:r w:rsidRPr="00F005AD">
        <w:t>he Contractor must:</w:t>
      </w:r>
      <w:bookmarkEnd w:id="538"/>
    </w:p>
    <w:p w:rsidR="00B646A3" w:rsidRPr="00012043" w:rsidRDefault="00B646A3" w:rsidP="00546918">
      <w:pPr>
        <w:numPr>
          <w:ilvl w:val="0"/>
          <w:numId w:val="90"/>
        </w:numPr>
        <w:tabs>
          <w:tab w:val="clear" w:pos="1800"/>
          <w:tab w:val="num" w:pos="2127"/>
        </w:tabs>
        <w:ind w:left="2127" w:hanging="709"/>
        <w:jc w:val="both"/>
        <w:rPr>
          <w:rFonts w:cs="Arial"/>
        </w:rPr>
      </w:pPr>
      <w:bookmarkStart w:id="539" w:name="_Ref40349949"/>
      <w:r w:rsidRPr="002E7C41">
        <w:rPr>
          <w:rFonts w:cs="Arial"/>
        </w:rPr>
        <w:t xml:space="preserve">do all things that a reasonable and prudent entity would do to ensure that all </w:t>
      </w:r>
      <w:r w:rsidRPr="00012043">
        <w:rPr>
          <w:rFonts w:cs="Arial"/>
        </w:rPr>
        <w:t>Contractor</w:t>
      </w:r>
      <w:r w:rsidRPr="00C67511">
        <w:rPr>
          <w:rFonts w:cs="Arial"/>
        </w:rPr>
        <w:t xml:space="preserve"> Data is protected at all times from unauthorised access or use by a third party or misuse, damage or destruction by any person;</w:t>
      </w:r>
      <w:bookmarkEnd w:id="539"/>
    </w:p>
    <w:p w:rsidR="00B646A3" w:rsidRPr="006D17F9" w:rsidRDefault="00B646A3" w:rsidP="00546918">
      <w:pPr>
        <w:numPr>
          <w:ilvl w:val="0"/>
          <w:numId w:val="90"/>
        </w:numPr>
        <w:tabs>
          <w:tab w:val="clear" w:pos="1800"/>
          <w:tab w:val="num" w:pos="2127"/>
        </w:tabs>
        <w:ind w:left="2127" w:hanging="709"/>
        <w:jc w:val="both"/>
        <w:rPr>
          <w:rFonts w:cs="Arial"/>
        </w:rPr>
      </w:pPr>
      <w:bookmarkStart w:id="540" w:name="_Ref40349960"/>
      <w:r w:rsidRPr="00012043">
        <w:rPr>
          <w:rFonts w:cs="Arial"/>
        </w:rPr>
        <w:t xml:space="preserve">provide protective measures for the Contractor Data that are no less than accepted industry </w:t>
      </w:r>
      <w:r w:rsidRPr="006D17F9">
        <w:rPr>
          <w:rFonts w:cs="Arial"/>
        </w:rPr>
        <w:t>standards [for local government];</w:t>
      </w:r>
      <w:bookmarkEnd w:id="540"/>
    </w:p>
    <w:p w:rsidR="00B646A3" w:rsidRPr="00012043" w:rsidRDefault="00B646A3" w:rsidP="00546918">
      <w:pPr>
        <w:numPr>
          <w:ilvl w:val="0"/>
          <w:numId w:val="90"/>
        </w:numPr>
        <w:tabs>
          <w:tab w:val="clear" w:pos="1800"/>
          <w:tab w:val="num" w:pos="2127"/>
        </w:tabs>
        <w:ind w:left="2127" w:hanging="709"/>
        <w:jc w:val="both"/>
        <w:rPr>
          <w:rFonts w:cs="Arial"/>
        </w:rPr>
      </w:pPr>
      <w:r w:rsidRPr="00F005AD">
        <w:rPr>
          <w:rFonts w:cs="Arial"/>
        </w:rPr>
        <w:t xml:space="preserve">without limiting clauses </w:t>
      </w:r>
      <w:r w:rsidR="00FD47AC">
        <w:rPr>
          <w:rFonts w:cs="Arial"/>
        </w:rPr>
        <w:fldChar w:fldCharType="begin"/>
      </w:r>
      <w:r w:rsidR="00FD47AC">
        <w:rPr>
          <w:rFonts w:cs="Arial"/>
        </w:rPr>
        <w:instrText xml:space="preserve"> REF _Ref40349939 \r \h </w:instrText>
      </w:r>
      <w:r w:rsidR="00FD47AC">
        <w:rPr>
          <w:rFonts w:cs="Arial"/>
        </w:rPr>
      </w:r>
      <w:r w:rsidR="00FD47AC">
        <w:rPr>
          <w:rFonts w:cs="Arial"/>
        </w:rPr>
        <w:fldChar w:fldCharType="separate"/>
      </w:r>
      <w:r w:rsidR="00FD47AC">
        <w:rPr>
          <w:rFonts w:cs="Arial"/>
        </w:rPr>
        <w:t>5.3</w:t>
      </w:r>
      <w:r w:rsidR="00FD47AC">
        <w:rPr>
          <w:rFonts w:cs="Arial"/>
        </w:rPr>
        <w:fldChar w:fldCharType="end"/>
      </w:r>
      <w:r w:rsidRPr="00C67511">
        <w:rPr>
          <w:rFonts w:cs="Arial"/>
        </w:rPr>
        <w:t xml:space="preserve">, </w:t>
      </w:r>
      <w:r w:rsidR="00FD47AC">
        <w:rPr>
          <w:rFonts w:cs="Arial"/>
        </w:rPr>
        <w:fldChar w:fldCharType="begin"/>
      </w:r>
      <w:r w:rsidR="00FD47AC">
        <w:rPr>
          <w:rFonts w:cs="Arial"/>
        </w:rPr>
        <w:instrText xml:space="preserve"> REF _Ref40349947 \r \h </w:instrText>
      </w:r>
      <w:r w:rsidR="00FD47AC">
        <w:rPr>
          <w:rFonts w:cs="Arial"/>
        </w:rPr>
      </w:r>
      <w:r w:rsidR="00FD47AC">
        <w:rPr>
          <w:rFonts w:cs="Arial"/>
        </w:rPr>
        <w:fldChar w:fldCharType="separate"/>
      </w:r>
      <w:r w:rsidR="00FD47AC">
        <w:rPr>
          <w:rFonts w:cs="Arial"/>
        </w:rPr>
        <w:t>(1)</w:t>
      </w:r>
      <w:r w:rsidR="00FD47AC">
        <w:rPr>
          <w:rFonts w:cs="Arial"/>
        </w:rPr>
        <w:fldChar w:fldCharType="end"/>
      </w:r>
      <w:r w:rsidR="00FD47AC">
        <w:rPr>
          <w:rFonts w:cs="Arial"/>
        </w:rPr>
        <w:fldChar w:fldCharType="begin"/>
      </w:r>
      <w:r w:rsidR="00FD47AC">
        <w:rPr>
          <w:rFonts w:cs="Arial"/>
        </w:rPr>
        <w:instrText xml:space="preserve"> REF _Ref40349949 \r \h </w:instrText>
      </w:r>
      <w:r w:rsidR="00FD47AC">
        <w:rPr>
          <w:rFonts w:cs="Arial"/>
        </w:rPr>
      </w:r>
      <w:r w:rsidR="00FD47AC">
        <w:rPr>
          <w:rFonts w:cs="Arial"/>
        </w:rPr>
        <w:fldChar w:fldCharType="separate"/>
      </w:r>
      <w:r w:rsidR="00FD47AC">
        <w:rPr>
          <w:rFonts w:cs="Arial"/>
        </w:rPr>
        <w:t>(a)</w:t>
      </w:r>
      <w:r w:rsidR="00FD47AC">
        <w:rPr>
          <w:rFonts w:cs="Arial"/>
        </w:rPr>
        <w:fldChar w:fldCharType="end"/>
      </w:r>
      <w:r w:rsidRPr="00737C3A">
        <w:rPr>
          <w:rFonts w:cs="Arial"/>
        </w:rPr>
        <w:t xml:space="preserve"> or </w:t>
      </w:r>
      <w:r w:rsidR="00FD47AC">
        <w:rPr>
          <w:rFonts w:cs="Arial"/>
        </w:rPr>
        <w:fldChar w:fldCharType="begin"/>
      </w:r>
      <w:r w:rsidR="00FD47AC">
        <w:rPr>
          <w:rFonts w:cs="Arial"/>
        </w:rPr>
        <w:instrText xml:space="preserve"> REF _Ref40349947 \r \h </w:instrText>
      </w:r>
      <w:r w:rsidR="00FD47AC">
        <w:rPr>
          <w:rFonts w:cs="Arial"/>
        </w:rPr>
      </w:r>
      <w:r w:rsidR="00FD47AC">
        <w:rPr>
          <w:rFonts w:cs="Arial"/>
        </w:rPr>
        <w:fldChar w:fldCharType="separate"/>
      </w:r>
      <w:r w:rsidR="00FD47AC">
        <w:rPr>
          <w:rFonts w:cs="Arial"/>
        </w:rPr>
        <w:t>(1)</w:t>
      </w:r>
      <w:r w:rsidR="00FD47AC">
        <w:rPr>
          <w:rFonts w:cs="Arial"/>
        </w:rPr>
        <w:fldChar w:fldCharType="end"/>
      </w:r>
      <w:r w:rsidR="00FD47AC">
        <w:rPr>
          <w:rFonts w:cs="Arial"/>
        </w:rPr>
        <w:fldChar w:fldCharType="begin"/>
      </w:r>
      <w:r w:rsidR="00FD47AC">
        <w:rPr>
          <w:rFonts w:cs="Arial"/>
        </w:rPr>
        <w:instrText xml:space="preserve"> REF _Ref40349960 \r \h </w:instrText>
      </w:r>
      <w:r w:rsidR="00FD47AC">
        <w:rPr>
          <w:rFonts w:cs="Arial"/>
        </w:rPr>
      </w:r>
      <w:r w:rsidR="00FD47AC">
        <w:rPr>
          <w:rFonts w:cs="Arial"/>
        </w:rPr>
        <w:fldChar w:fldCharType="separate"/>
      </w:r>
      <w:r w:rsidR="00FD47AC">
        <w:rPr>
          <w:rFonts w:cs="Arial"/>
        </w:rPr>
        <w:t>(b)</w:t>
      </w:r>
      <w:r w:rsidR="00FD47AC">
        <w:rPr>
          <w:rFonts w:cs="Arial"/>
        </w:rPr>
        <w:fldChar w:fldCharType="end"/>
      </w:r>
      <w:r w:rsidRPr="00F005AD">
        <w:rPr>
          <w:rFonts w:cs="Arial"/>
        </w:rPr>
        <w:t xml:space="preserve">, comply with all security regulations or procedures or directions as are specified </w:t>
      </w:r>
      <w:r w:rsidRPr="002E7C41">
        <w:rPr>
          <w:rFonts w:cs="Arial"/>
        </w:rPr>
        <w:t xml:space="preserve">by the City </w:t>
      </w:r>
      <w:r w:rsidRPr="00012043">
        <w:rPr>
          <w:rFonts w:cs="Arial"/>
        </w:rPr>
        <w:t>from time to time regarding any the security of, or access to, the Contractor Data.</w:t>
      </w:r>
    </w:p>
    <w:p w:rsidR="00B646A3" w:rsidRPr="00F005AD" w:rsidRDefault="00B646A3" w:rsidP="00546918">
      <w:pPr>
        <w:numPr>
          <w:ilvl w:val="0"/>
          <w:numId w:val="88"/>
        </w:numPr>
        <w:tabs>
          <w:tab w:val="clear" w:pos="720"/>
          <w:tab w:val="num" w:pos="1418"/>
        </w:tabs>
        <w:ind w:left="1418" w:hanging="709"/>
        <w:jc w:val="both"/>
        <w:rPr>
          <w:rFonts w:cs="Arial"/>
        </w:rPr>
      </w:pPr>
      <w:bookmarkStart w:id="541" w:name="_Ref40342172"/>
      <w:r w:rsidRPr="00012043">
        <w:t>If the Contractor becomes aware if any actual or suspected</w:t>
      </w:r>
      <w:r>
        <w:t xml:space="preserve"> </w:t>
      </w:r>
      <w:r w:rsidRPr="00F005AD">
        <w:rPr>
          <w:rFonts w:cs="Arial"/>
        </w:rPr>
        <w:t xml:space="preserve">action taken through the use of computer networks that result in an actual or potentially adverse effect on the Contractor's information system and/or Contractor Data residing on </w:t>
      </w:r>
      <w:r w:rsidRPr="00C67511">
        <w:rPr>
          <w:rFonts w:cs="Arial"/>
        </w:rPr>
        <w:t xml:space="preserve">the </w:t>
      </w:r>
      <w:r w:rsidRPr="00F005AD">
        <w:rPr>
          <w:rFonts w:cs="Arial"/>
        </w:rPr>
        <w:t xml:space="preserve">system </w:t>
      </w:r>
      <w:r w:rsidRPr="00C67511">
        <w:rPr>
          <w:rFonts w:cs="Arial"/>
        </w:rPr>
        <w:t xml:space="preserve">any other unauthorised access or use of Contractor Data by a third party or misuse, damage or destruction of Contractor Data by any person </w:t>
      </w:r>
      <w:r w:rsidRPr="00F005AD">
        <w:rPr>
          <w:rFonts w:cs="Arial"/>
        </w:rPr>
        <w:t>(</w:t>
      </w:r>
      <w:r w:rsidRPr="00C67511">
        <w:rPr>
          <w:rFonts w:cs="Arial"/>
          <w:b/>
        </w:rPr>
        <w:t>Cyber Incident</w:t>
      </w:r>
      <w:r w:rsidRPr="00F005AD">
        <w:rPr>
          <w:rFonts w:cs="Arial"/>
        </w:rPr>
        <w:t>)</w:t>
      </w:r>
      <w:r>
        <w:rPr>
          <w:rFonts w:cs="Arial"/>
        </w:rPr>
        <w:t xml:space="preserve">, </w:t>
      </w:r>
      <w:r w:rsidRPr="00F005AD">
        <w:rPr>
          <w:rFonts w:cs="Arial"/>
        </w:rPr>
        <w:t>the Contractor must:</w:t>
      </w:r>
      <w:bookmarkEnd w:id="541"/>
    </w:p>
    <w:p w:rsidR="00B646A3" w:rsidRPr="00737C3A" w:rsidRDefault="00B646A3" w:rsidP="00546918">
      <w:pPr>
        <w:numPr>
          <w:ilvl w:val="0"/>
          <w:numId w:val="92"/>
        </w:numPr>
        <w:tabs>
          <w:tab w:val="clear" w:pos="1800"/>
          <w:tab w:val="num" w:pos="2127"/>
        </w:tabs>
        <w:ind w:left="2127" w:hanging="709"/>
        <w:jc w:val="both"/>
        <w:rPr>
          <w:rFonts w:cs="Arial"/>
        </w:rPr>
      </w:pPr>
      <w:r w:rsidRPr="00F005AD">
        <w:rPr>
          <w:rFonts w:cs="Arial"/>
        </w:rPr>
        <w:t>notify the City in writing immediately (and no longer than 12 hours after becom</w:t>
      </w:r>
      <w:r w:rsidRPr="00C67511">
        <w:rPr>
          <w:rFonts w:cs="Arial"/>
        </w:rPr>
        <w:t>ing aware of the Cyber Incident</w:t>
      </w:r>
      <w:r w:rsidRPr="00737C3A">
        <w:rPr>
          <w:rFonts w:cs="Arial"/>
        </w:rPr>
        <w:t>); and</w:t>
      </w:r>
    </w:p>
    <w:p w:rsidR="00B646A3" w:rsidRPr="00F005AD" w:rsidRDefault="00B646A3" w:rsidP="00546918">
      <w:pPr>
        <w:numPr>
          <w:ilvl w:val="0"/>
          <w:numId w:val="92"/>
        </w:numPr>
        <w:tabs>
          <w:tab w:val="clear" w:pos="1800"/>
          <w:tab w:val="num" w:pos="2127"/>
        </w:tabs>
        <w:ind w:left="2127" w:hanging="709"/>
        <w:jc w:val="both"/>
        <w:rPr>
          <w:rFonts w:cs="Arial"/>
        </w:rPr>
      </w:pPr>
      <w:r w:rsidRPr="00F005AD">
        <w:rPr>
          <w:rFonts w:cs="Arial"/>
        </w:rPr>
        <w:t>comply with any directions issued by the City in connection with the Cyber Incident, including in relation to:</w:t>
      </w:r>
    </w:p>
    <w:p w:rsidR="00B646A3" w:rsidRPr="002E7C41" w:rsidRDefault="00B646A3" w:rsidP="00546918">
      <w:pPr>
        <w:numPr>
          <w:ilvl w:val="2"/>
          <w:numId w:val="42"/>
        </w:numPr>
        <w:jc w:val="both"/>
        <w:rPr>
          <w:rFonts w:cs="Arial"/>
        </w:rPr>
      </w:pPr>
      <w:r w:rsidRPr="00F005AD">
        <w:rPr>
          <w:rFonts w:cs="Arial"/>
        </w:rPr>
        <w:t xml:space="preserve">notifying the Australian Cyber Security Centre, or any other relevant body, as required by the </w:t>
      </w:r>
      <w:r w:rsidRPr="002E7C41">
        <w:rPr>
          <w:rFonts w:cs="Arial"/>
        </w:rPr>
        <w:t>City;</w:t>
      </w:r>
    </w:p>
    <w:p w:rsidR="00B646A3" w:rsidRPr="00012043" w:rsidRDefault="00B646A3" w:rsidP="00546918">
      <w:pPr>
        <w:numPr>
          <w:ilvl w:val="2"/>
          <w:numId w:val="42"/>
        </w:numPr>
        <w:jc w:val="both"/>
        <w:rPr>
          <w:rFonts w:cs="Arial"/>
        </w:rPr>
      </w:pPr>
      <w:r w:rsidRPr="00012043">
        <w:rPr>
          <w:rFonts w:cs="Arial"/>
        </w:rPr>
        <w:t>obtaining evidence about how, when and by whom the Contractor's information system and/or the Contractor Data has or may have been compromised, providing it to the City on request, and preserving and protecting that evidence for a period of up to 12 months;</w:t>
      </w:r>
    </w:p>
    <w:p w:rsidR="00B646A3" w:rsidRPr="00012043" w:rsidRDefault="00B646A3" w:rsidP="00546918">
      <w:pPr>
        <w:numPr>
          <w:ilvl w:val="2"/>
          <w:numId w:val="42"/>
        </w:numPr>
        <w:jc w:val="both"/>
        <w:rPr>
          <w:rFonts w:cs="Arial"/>
        </w:rPr>
      </w:pPr>
      <w:r w:rsidRPr="00012043">
        <w:rPr>
          <w:rFonts w:cs="Arial"/>
        </w:rPr>
        <w:t>implementing any mitigation strategies to reduce the impact of the Cyber Incident or the likelihood or impact of any future similar incident; and</w:t>
      </w:r>
    </w:p>
    <w:p w:rsidR="00B646A3" w:rsidRPr="00012043" w:rsidRDefault="00B646A3" w:rsidP="00546918">
      <w:pPr>
        <w:numPr>
          <w:ilvl w:val="2"/>
          <w:numId w:val="42"/>
        </w:numPr>
        <w:jc w:val="both"/>
        <w:rPr>
          <w:rFonts w:cs="Arial"/>
        </w:rPr>
      </w:pPr>
      <w:r w:rsidRPr="00012043">
        <w:rPr>
          <w:rFonts w:cs="Arial"/>
        </w:rPr>
        <w:t>preserving and protecting the Contractor Data (including as necessary reverting to any backup or alternative site or taking other action to recover Contractor Data).</w:t>
      </w:r>
    </w:p>
    <w:p w:rsidR="00B646A3" w:rsidRPr="00737C3A" w:rsidRDefault="00B646A3" w:rsidP="00546918">
      <w:pPr>
        <w:numPr>
          <w:ilvl w:val="0"/>
          <w:numId w:val="88"/>
        </w:numPr>
        <w:tabs>
          <w:tab w:val="clear" w:pos="720"/>
          <w:tab w:val="num" w:pos="1418"/>
        </w:tabs>
        <w:ind w:left="1418" w:hanging="709"/>
        <w:jc w:val="both"/>
      </w:pPr>
      <w:bookmarkStart w:id="542" w:name="_Ref40350349"/>
      <w:r w:rsidRPr="00C67511">
        <w:lastRenderedPageBreak/>
        <w:t>The Contractor must, take out and maintain insurance to protect against the risks of a Cyber Incident</w:t>
      </w:r>
      <w:r w:rsidRPr="00737C3A">
        <w:t>.</w:t>
      </w:r>
      <w:bookmarkEnd w:id="542"/>
    </w:p>
    <w:p w:rsidR="00B646A3" w:rsidRPr="00F005AD" w:rsidRDefault="00B646A3" w:rsidP="00546918">
      <w:pPr>
        <w:numPr>
          <w:ilvl w:val="0"/>
          <w:numId w:val="88"/>
        </w:numPr>
        <w:ind w:hanging="11"/>
        <w:jc w:val="both"/>
      </w:pPr>
      <w:bookmarkStart w:id="543" w:name="_Ref40350319"/>
      <w:r w:rsidRPr="00F005AD">
        <w:t>The Contractor must ensure that:</w:t>
      </w:r>
      <w:bookmarkEnd w:id="543"/>
    </w:p>
    <w:p w:rsidR="00B646A3" w:rsidRPr="00012043" w:rsidRDefault="00B646A3" w:rsidP="00546918">
      <w:pPr>
        <w:numPr>
          <w:ilvl w:val="0"/>
          <w:numId w:val="91"/>
        </w:numPr>
        <w:tabs>
          <w:tab w:val="clear" w:pos="1800"/>
        </w:tabs>
        <w:ind w:left="2127" w:hanging="687"/>
        <w:jc w:val="both"/>
        <w:rPr>
          <w:rFonts w:cs="Arial"/>
        </w:rPr>
      </w:pPr>
      <w:r w:rsidRPr="00F005AD">
        <w:rPr>
          <w:rFonts w:cs="Arial"/>
        </w:rPr>
        <w:t>all subcontracts and other supply chain arrangements, which may allow</w:t>
      </w:r>
      <w:r w:rsidRPr="002E7C41">
        <w:rPr>
          <w:rFonts w:cs="Arial"/>
        </w:rPr>
        <w:t xml:space="preserve"> or cause access to </w:t>
      </w:r>
      <w:r w:rsidRPr="00C1284C">
        <w:rPr>
          <w:rFonts w:cs="Arial"/>
        </w:rPr>
        <w:t xml:space="preserve">Contractor </w:t>
      </w:r>
      <w:r w:rsidRPr="00012043">
        <w:rPr>
          <w:rFonts w:cs="Arial"/>
        </w:rPr>
        <w:t xml:space="preserve">Data, contain no provisions that are inconsistent with clauses </w:t>
      </w:r>
      <w:r w:rsidR="00FD47AC">
        <w:rPr>
          <w:rFonts w:cs="Arial"/>
        </w:rPr>
        <w:fldChar w:fldCharType="begin"/>
      </w:r>
      <w:r w:rsidR="00FD47AC">
        <w:rPr>
          <w:rFonts w:cs="Arial"/>
        </w:rPr>
        <w:instrText xml:space="preserve"> REF _Ref40350305 \r \h </w:instrText>
      </w:r>
      <w:r w:rsidR="00FD47AC">
        <w:rPr>
          <w:rFonts w:cs="Arial"/>
        </w:rPr>
      </w:r>
      <w:r w:rsidR="00FD47AC">
        <w:rPr>
          <w:rFonts w:cs="Arial"/>
        </w:rPr>
        <w:fldChar w:fldCharType="separate"/>
      </w:r>
      <w:r w:rsidR="00FD47AC">
        <w:rPr>
          <w:rFonts w:cs="Arial"/>
        </w:rPr>
        <w:t>5.3</w:t>
      </w:r>
      <w:r w:rsidR="00FD47AC">
        <w:rPr>
          <w:rFonts w:cs="Arial"/>
        </w:rPr>
        <w:fldChar w:fldCharType="end"/>
      </w:r>
      <w:r w:rsidR="00FD47AC">
        <w:rPr>
          <w:rFonts w:cs="Arial"/>
        </w:rPr>
        <w:fldChar w:fldCharType="begin"/>
      </w:r>
      <w:r w:rsidR="00FD47AC">
        <w:rPr>
          <w:rFonts w:cs="Arial"/>
        </w:rPr>
        <w:instrText xml:space="preserve"> REF _Ref40349947 \r \h </w:instrText>
      </w:r>
      <w:r w:rsidR="00FD47AC">
        <w:rPr>
          <w:rFonts w:cs="Arial"/>
        </w:rPr>
      </w:r>
      <w:r w:rsidR="00FD47AC">
        <w:rPr>
          <w:rFonts w:cs="Arial"/>
        </w:rPr>
        <w:fldChar w:fldCharType="separate"/>
      </w:r>
      <w:r w:rsidR="00FD47AC">
        <w:rPr>
          <w:rFonts w:cs="Arial"/>
        </w:rPr>
        <w:t>(1)</w:t>
      </w:r>
      <w:r w:rsidR="00FD47AC">
        <w:rPr>
          <w:rFonts w:cs="Arial"/>
        </w:rPr>
        <w:fldChar w:fldCharType="end"/>
      </w:r>
      <w:r>
        <w:rPr>
          <w:rFonts w:cs="Arial"/>
        </w:rPr>
        <w:t xml:space="preserve"> – </w:t>
      </w:r>
      <w:r w:rsidR="00FD47AC">
        <w:rPr>
          <w:rFonts w:cs="Arial"/>
        </w:rPr>
        <w:fldChar w:fldCharType="begin"/>
      </w:r>
      <w:r w:rsidR="00FD47AC">
        <w:rPr>
          <w:rFonts w:cs="Arial"/>
        </w:rPr>
        <w:instrText xml:space="preserve"> REF _Ref40350319 \r \h </w:instrText>
      </w:r>
      <w:r w:rsidR="00FD47AC">
        <w:rPr>
          <w:rFonts w:cs="Arial"/>
        </w:rPr>
      </w:r>
      <w:r w:rsidR="00FD47AC">
        <w:rPr>
          <w:rFonts w:cs="Arial"/>
        </w:rPr>
        <w:fldChar w:fldCharType="separate"/>
      </w:r>
      <w:r w:rsidR="00FD47AC">
        <w:rPr>
          <w:rFonts w:cs="Arial"/>
        </w:rPr>
        <w:t>(4)</w:t>
      </w:r>
      <w:r w:rsidR="00FD47AC">
        <w:rPr>
          <w:rFonts w:cs="Arial"/>
        </w:rPr>
        <w:fldChar w:fldCharType="end"/>
      </w:r>
      <w:r w:rsidRPr="00012043">
        <w:rPr>
          <w:rFonts w:cs="Arial"/>
        </w:rPr>
        <w:t>; and</w:t>
      </w:r>
    </w:p>
    <w:p w:rsidR="00B646A3" w:rsidRPr="00C67511" w:rsidRDefault="00B646A3" w:rsidP="00546918">
      <w:pPr>
        <w:numPr>
          <w:ilvl w:val="0"/>
          <w:numId w:val="91"/>
        </w:numPr>
        <w:tabs>
          <w:tab w:val="clear" w:pos="1800"/>
          <w:tab w:val="num" w:pos="2127"/>
        </w:tabs>
        <w:ind w:left="2127" w:hanging="709"/>
        <w:jc w:val="both"/>
        <w:rPr>
          <w:rFonts w:cs="Arial"/>
        </w:rPr>
      </w:pPr>
      <w:r w:rsidRPr="00012043">
        <w:rPr>
          <w:rFonts w:cs="Arial"/>
        </w:rPr>
        <w:t xml:space="preserve">all personnel and any subcontractors who have access to Contractor Data comply with clauses </w:t>
      </w:r>
      <w:r w:rsidR="00FD47AC">
        <w:rPr>
          <w:rFonts w:cs="Arial"/>
        </w:rPr>
        <w:fldChar w:fldCharType="begin"/>
      </w:r>
      <w:r w:rsidR="00FD47AC">
        <w:rPr>
          <w:rFonts w:cs="Arial"/>
        </w:rPr>
        <w:instrText xml:space="preserve"> REF _Ref40350331 \r \h </w:instrText>
      </w:r>
      <w:r w:rsidR="00FD47AC">
        <w:rPr>
          <w:rFonts w:cs="Arial"/>
        </w:rPr>
      </w:r>
      <w:r w:rsidR="00FD47AC">
        <w:rPr>
          <w:rFonts w:cs="Arial"/>
        </w:rPr>
        <w:fldChar w:fldCharType="separate"/>
      </w:r>
      <w:r w:rsidR="00FD47AC">
        <w:rPr>
          <w:rFonts w:cs="Arial"/>
        </w:rPr>
        <w:t>5.3</w:t>
      </w:r>
      <w:r w:rsidR="00FD47AC">
        <w:rPr>
          <w:rFonts w:cs="Arial"/>
        </w:rPr>
        <w:fldChar w:fldCharType="end"/>
      </w:r>
      <w:r w:rsidR="00FD47AC">
        <w:rPr>
          <w:rFonts w:cs="Arial"/>
        </w:rPr>
        <w:fldChar w:fldCharType="begin"/>
      </w:r>
      <w:r w:rsidR="00FD47AC">
        <w:rPr>
          <w:rFonts w:cs="Arial"/>
        </w:rPr>
        <w:instrText xml:space="preserve"> REF _Ref40342172 \r \h </w:instrText>
      </w:r>
      <w:r w:rsidR="00FD47AC">
        <w:rPr>
          <w:rFonts w:cs="Arial"/>
        </w:rPr>
      </w:r>
      <w:r w:rsidR="00FD47AC">
        <w:rPr>
          <w:rFonts w:cs="Arial"/>
        </w:rPr>
        <w:fldChar w:fldCharType="separate"/>
      </w:r>
      <w:r w:rsidR="00FD47AC">
        <w:rPr>
          <w:rFonts w:cs="Arial"/>
        </w:rPr>
        <w:t>(2)</w:t>
      </w:r>
      <w:r w:rsidR="00FD47AC">
        <w:rPr>
          <w:rFonts w:cs="Arial"/>
        </w:rPr>
        <w:fldChar w:fldCharType="end"/>
      </w:r>
      <w:r w:rsidRPr="00012043">
        <w:rPr>
          <w:rFonts w:cs="Arial"/>
        </w:rPr>
        <w:t xml:space="preserve"> and </w:t>
      </w:r>
      <w:r w:rsidR="00FD47AC">
        <w:rPr>
          <w:rFonts w:cs="Arial"/>
        </w:rPr>
        <w:fldChar w:fldCharType="begin"/>
      </w:r>
      <w:r w:rsidR="00FD47AC">
        <w:rPr>
          <w:rFonts w:cs="Arial"/>
        </w:rPr>
        <w:instrText xml:space="preserve"> REF _Ref40350345 \r \h </w:instrText>
      </w:r>
      <w:r w:rsidR="00FD47AC">
        <w:rPr>
          <w:rFonts w:cs="Arial"/>
        </w:rPr>
      </w:r>
      <w:r w:rsidR="00FD47AC">
        <w:rPr>
          <w:rFonts w:cs="Arial"/>
        </w:rPr>
        <w:fldChar w:fldCharType="separate"/>
      </w:r>
      <w:r w:rsidR="00FD47AC">
        <w:rPr>
          <w:rFonts w:cs="Arial"/>
        </w:rPr>
        <w:t>5.3</w:t>
      </w:r>
      <w:r w:rsidR="00FD47AC">
        <w:rPr>
          <w:rFonts w:cs="Arial"/>
        </w:rPr>
        <w:fldChar w:fldCharType="end"/>
      </w:r>
      <w:r w:rsidR="00FD47AC">
        <w:rPr>
          <w:rFonts w:cs="Arial"/>
        </w:rPr>
        <w:fldChar w:fldCharType="begin"/>
      </w:r>
      <w:r w:rsidR="00FD47AC">
        <w:rPr>
          <w:rFonts w:cs="Arial"/>
        </w:rPr>
        <w:instrText xml:space="preserve"> REF _Ref40350349 \r \h </w:instrText>
      </w:r>
      <w:r w:rsidR="00FD47AC">
        <w:rPr>
          <w:rFonts w:cs="Arial"/>
        </w:rPr>
      </w:r>
      <w:r w:rsidR="00FD47AC">
        <w:rPr>
          <w:rFonts w:cs="Arial"/>
        </w:rPr>
        <w:fldChar w:fldCharType="separate"/>
      </w:r>
      <w:r w:rsidR="00FD47AC">
        <w:rPr>
          <w:rFonts w:cs="Arial"/>
        </w:rPr>
        <w:t>(3)</w:t>
      </w:r>
      <w:r w:rsidR="00FD47AC">
        <w:rPr>
          <w:rFonts w:cs="Arial"/>
        </w:rPr>
        <w:fldChar w:fldCharType="end"/>
      </w:r>
      <w:r w:rsidRPr="00012043">
        <w:rPr>
          <w:rFonts w:cs="Arial"/>
        </w:rPr>
        <w:t>.</w:t>
      </w:r>
    </w:p>
    <w:p w:rsidR="00B646A3" w:rsidRPr="00012043" w:rsidRDefault="00B646A3" w:rsidP="00B646A3">
      <w:pPr>
        <w:pStyle w:val="C25"/>
        <w:tabs>
          <w:tab w:val="clear" w:pos="720"/>
        </w:tabs>
        <w:spacing w:after="0"/>
        <w:jc w:val="both"/>
        <w:outlineLvl w:val="1"/>
      </w:pPr>
      <w:bookmarkStart w:id="544" w:name="_Toc48211615"/>
      <w:r w:rsidRPr="00012043">
        <w:t>Media</w:t>
      </w:r>
      <w:bookmarkEnd w:id="526"/>
      <w:bookmarkEnd w:id="527"/>
      <w:bookmarkEnd w:id="528"/>
      <w:bookmarkEnd w:id="529"/>
      <w:bookmarkEnd w:id="530"/>
      <w:bookmarkEnd w:id="531"/>
      <w:bookmarkEnd w:id="532"/>
      <w:bookmarkEnd w:id="533"/>
      <w:bookmarkEnd w:id="534"/>
      <w:bookmarkEnd w:id="535"/>
      <w:bookmarkEnd w:id="536"/>
      <w:bookmarkEnd w:id="537"/>
      <w:bookmarkEnd w:id="544"/>
      <w:r w:rsidRPr="00012043">
        <w:t xml:space="preserve"> </w:t>
      </w:r>
    </w:p>
    <w:p w:rsidR="00B646A3" w:rsidRPr="00E73C34" w:rsidRDefault="00B646A3" w:rsidP="00B646A3">
      <w:pPr>
        <w:ind w:left="720"/>
        <w:jc w:val="both"/>
        <w:rPr>
          <w:rFonts w:cs="Arial"/>
        </w:rPr>
      </w:pPr>
      <w:r w:rsidRPr="00E73C34">
        <w:rPr>
          <w:rFonts w:cs="Arial"/>
        </w:rPr>
        <w:t xml:space="preserve">The Contractor shall not disclose any information concerning the </w:t>
      </w:r>
      <w:r>
        <w:rPr>
          <w:rFonts w:cs="Arial"/>
        </w:rPr>
        <w:t xml:space="preserve">Goods and </w:t>
      </w:r>
      <w:r w:rsidRPr="00E73C34">
        <w:rPr>
          <w:rFonts w:cs="Arial"/>
        </w:rPr>
        <w:t xml:space="preserve">Services for distribution through any </w:t>
      </w:r>
      <w:r w:rsidRPr="00737C3A">
        <w:rPr>
          <w:rFonts w:cs="Arial"/>
        </w:rPr>
        <w:t>communications media</w:t>
      </w:r>
      <w:r w:rsidRPr="00F005AD">
        <w:rPr>
          <w:rFonts w:cs="Arial"/>
        </w:rPr>
        <w:t xml:space="preserve"> (including through Social Media</w:t>
      </w:r>
      <w:r w:rsidRPr="00737C3A">
        <w:rPr>
          <w:rFonts w:cs="Arial"/>
        </w:rPr>
        <w:t>)</w:t>
      </w:r>
      <w:r w:rsidRPr="00F005AD">
        <w:rPr>
          <w:rFonts w:cs="Arial"/>
        </w:rPr>
        <w:t xml:space="preserve"> without the City's prior written approval (which shall not be unreasonably withheld).  The Contractor shall refer </w:t>
      </w:r>
      <w:r w:rsidRPr="002E7C41">
        <w:rPr>
          <w:rFonts w:cs="Arial"/>
        </w:rPr>
        <w:t xml:space="preserve">to the City any enquiries from any </w:t>
      </w:r>
      <w:r w:rsidRPr="00B0163F">
        <w:rPr>
          <w:rFonts w:cs="Arial"/>
        </w:rPr>
        <w:t>communications media and Social Media</w:t>
      </w:r>
      <w:r>
        <w:rPr>
          <w:rFonts w:cs="Arial"/>
        </w:rPr>
        <w:t xml:space="preserve"> </w:t>
      </w:r>
      <w:r w:rsidRPr="00E73C34">
        <w:rPr>
          <w:rFonts w:cs="Arial"/>
        </w:rPr>
        <w:t>concerning the Services.</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545" w:name="_Toc361401505"/>
      <w:bookmarkStart w:id="546" w:name="_Toc361401566"/>
      <w:bookmarkStart w:id="547" w:name="_Toc362964729"/>
      <w:bookmarkStart w:id="548" w:name="_Toc363025269"/>
      <w:bookmarkStart w:id="549" w:name="_Toc363036824"/>
      <w:bookmarkStart w:id="550" w:name="_Toc363036934"/>
      <w:bookmarkStart w:id="551" w:name="_Toc363037154"/>
      <w:bookmarkStart w:id="552" w:name="_Toc363037264"/>
      <w:bookmarkStart w:id="553" w:name="_Toc363809633"/>
      <w:bookmarkStart w:id="554" w:name="_Toc363809734"/>
      <w:bookmarkStart w:id="555" w:name="_Toc370985932"/>
      <w:bookmarkStart w:id="556" w:name="_Toc512594663"/>
      <w:bookmarkStart w:id="557" w:name="_Toc48211616"/>
      <w:r w:rsidRPr="00E73C34">
        <w:t>Intellectual property rights</w:t>
      </w:r>
      <w:bookmarkEnd w:id="545"/>
      <w:bookmarkEnd w:id="546"/>
      <w:bookmarkEnd w:id="547"/>
      <w:bookmarkEnd w:id="548"/>
      <w:bookmarkEnd w:id="549"/>
      <w:bookmarkEnd w:id="550"/>
      <w:bookmarkEnd w:id="551"/>
      <w:bookmarkEnd w:id="552"/>
      <w:bookmarkEnd w:id="553"/>
      <w:bookmarkEnd w:id="554"/>
      <w:bookmarkEnd w:id="555"/>
      <w:bookmarkEnd w:id="556"/>
      <w:bookmarkEnd w:id="557"/>
    </w:p>
    <w:p w:rsidR="00B646A3" w:rsidRPr="00E73C34" w:rsidRDefault="00B646A3" w:rsidP="00546918">
      <w:pPr>
        <w:numPr>
          <w:ilvl w:val="0"/>
          <w:numId w:val="77"/>
        </w:numPr>
        <w:ind w:hanging="11"/>
        <w:jc w:val="both"/>
        <w:rPr>
          <w:rFonts w:cs="Arial"/>
        </w:rPr>
      </w:pPr>
      <w:r w:rsidRPr="00E73C34">
        <w:rPr>
          <w:rFonts w:cs="Arial"/>
        </w:rPr>
        <w:t>The Contractor acknowledges and agrees that:</w:t>
      </w:r>
    </w:p>
    <w:p w:rsidR="00B646A3" w:rsidRDefault="00B646A3" w:rsidP="00546918">
      <w:pPr>
        <w:numPr>
          <w:ilvl w:val="0"/>
          <w:numId w:val="76"/>
        </w:numPr>
        <w:tabs>
          <w:tab w:val="clear" w:pos="1800"/>
          <w:tab w:val="left" w:pos="2268"/>
        </w:tabs>
        <w:ind w:left="2268" w:hanging="850"/>
        <w:jc w:val="both"/>
        <w:rPr>
          <w:rFonts w:cs="Arial"/>
        </w:rPr>
      </w:pPr>
      <w:r>
        <w:rPr>
          <w:rFonts w:cs="Arial"/>
        </w:rPr>
        <w:t>a</w:t>
      </w:r>
      <w:r w:rsidRPr="00E73C34">
        <w:rPr>
          <w:rFonts w:cs="Arial"/>
        </w:rPr>
        <w:t xml:space="preserve">ll </w:t>
      </w:r>
      <w:r>
        <w:rPr>
          <w:rFonts w:cs="Arial"/>
        </w:rPr>
        <w:t xml:space="preserve">Contract IP vests in the City upon its creation; and  </w:t>
      </w:r>
    </w:p>
    <w:p w:rsidR="00B646A3" w:rsidRDefault="00B646A3" w:rsidP="00546918">
      <w:pPr>
        <w:numPr>
          <w:ilvl w:val="0"/>
          <w:numId w:val="76"/>
        </w:numPr>
        <w:tabs>
          <w:tab w:val="clear" w:pos="1800"/>
          <w:tab w:val="left" w:pos="2268"/>
        </w:tabs>
        <w:ind w:left="2268" w:hanging="850"/>
        <w:jc w:val="both"/>
        <w:rPr>
          <w:rFonts w:cs="Arial"/>
        </w:rPr>
      </w:pPr>
      <w:r>
        <w:rPr>
          <w:rFonts w:cs="Arial"/>
        </w:rPr>
        <w:t xml:space="preserve">the Contractor assigns its right, title and interest in the Contract IP created during the Term to the City. </w:t>
      </w:r>
    </w:p>
    <w:p w:rsidR="00B646A3" w:rsidRPr="00940502" w:rsidRDefault="00B646A3" w:rsidP="00546918">
      <w:pPr>
        <w:numPr>
          <w:ilvl w:val="0"/>
          <w:numId w:val="77"/>
        </w:numPr>
        <w:ind w:left="1440" w:hanging="720"/>
        <w:jc w:val="both"/>
        <w:rPr>
          <w:rFonts w:cs="Arial"/>
        </w:rPr>
      </w:pPr>
      <w:r w:rsidRPr="00E02E31">
        <w:rPr>
          <w:rFonts w:cs="Arial"/>
        </w:rPr>
        <w:t>On the City’</w:t>
      </w:r>
      <w:r w:rsidRPr="006A718F">
        <w:rPr>
          <w:rFonts w:cs="Arial"/>
        </w:rPr>
        <w:t xml:space="preserve">s request, the Contractor must execute a formal assignment or other document required to give effect to the assignment. The City grants </w:t>
      </w:r>
      <w:r w:rsidRPr="00FB6F97">
        <w:rPr>
          <w:rFonts w:cs="Arial"/>
        </w:rPr>
        <w:t xml:space="preserve">a non-exclusive, non-transferable, </w:t>
      </w:r>
      <w:r>
        <w:rPr>
          <w:rFonts w:cs="Arial"/>
        </w:rPr>
        <w:t>ir</w:t>
      </w:r>
      <w:r w:rsidRPr="00FB6F97">
        <w:rPr>
          <w:rFonts w:cs="Arial"/>
        </w:rPr>
        <w:t>revocable and royalty</w:t>
      </w:r>
      <w:r w:rsidRPr="00940502">
        <w:rPr>
          <w:rFonts w:cs="Arial"/>
        </w:rPr>
        <w:t xml:space="preserve"> free licence to the Contractor to use the intellectual property for:</w:t>
      </w:r>
    </w:p>
    <w:p w:rsidR="00B646A3" w:rsidRPr="007F5CD7" w:rsidRDefault="00B646A3" w:rsidP="00546918">
      <w:pPr>
        <w:numPr>
          <w:ilvl w:val="0"/>
          <w:numId w:val="79"/>
        </w:numPr>
        <w:tabs>
          <w:tab w:val="clear" w:pos="1800"/>
          <w:tab w:val="num" w:pos="2127"/>
        </w:tabs>
        <w:ind w:left="2127" w:hanging="687"/>
        <w:jc w:val="both"/>
        <w:rPr>
          <w:rFonts w:cs="Arial"/>
        </w:rPr>
      </w:pPr>
      <w:r w:rsidRPr="00940502">
        <w:rPr>
          <w:rFonts w:cs="Arial"/>
        </w:rPr>
        <w:t xml:space="preserve">the Term; and </w:t>
      </w:r>
    </w:p>
    <w:p w:rsidR="00B646A3" w:rsidRDefault="00B646A3" w:rsidP="00546918">
      <w:pPr>
        <w:numPr>
          <w:ilvl w:val="0"/>
          <w:numId w:val="79"/>
        </w:numPr>
        <w:tabs>
          <w:tab w:val="clear" w:pos="1800"/>
          <w:tab w:val="num" w:pos="2127"/>
        </w:tabs>
        <w:ind w:left="2127" w:hanging="687"/>
        <w:jc w:val="both"/>
        <w:rPr>
          <w:rFonts w:cs="Arial"/>
        </w:rPr>
      </w:pPr>
      <w:r>
        <w:rPr>
          <w:rFonts w:cs="Arial"/>
        </w:rPr>
        <w:t xml:space="preserve">for the sole purpose of </w:t>
      </w:r>
      <w:r w:rsidRPr="00FB6F97">
        <w:rPr>
          <w:rFonts w:cs="Arial"/>
        </w:rPr>
        <w:t>providing the Services</w:t>
      </w:r>
      <w:r>
        <w:rPr>
          <w:rFonts w:cs="Arial"/>
        </w:rPr>
        <w:t xml:space="preserve">. </w:t>
      </w:r>
    </w:p>
    <w:p w:rsidR="00B646A3" w:rsidRPr="00E73C34" w:rsidRDefault="00B646A3" w:rsidP="00546918">
      <w:pPr>
        <w:numPr>
          <w:ilvl w:val="0"/>
          <w:numId w:val="77"/>
        </w:numPr>
        <w:ind w:left="1440" w:hanging="720"/>
        <w:jc w:val="both"/>
        <w:rPr>
          <w:rFonts w:cs="Arial"/>
        </w:rPr>
      </w:pPr>
      <w:r>
        <w:rPr>
          <w:rFonts w:cs="Arial"/>
        </w:rPr>
        <w:t>The obligations under this clause survives the termination or expiry of this Contract.</w:t>
      </w:r>
    </w:p>
    <w:p w:rsidR="00B646A3" w:rsidRPr="00E73C34" w:rsidRDefault="00B646A3" w:rsidP="00B646A3">
      <w:pPr>
        <w:ind w:left="720" w:hanging="720"/>
        <w:jc w:val="both"/>
        <w:rPr>
          <w:rFonts w:cs="Arial"/>
        </w:rPr>
      </w:pPr>
    </w:p>
    <w:p w:rsidR="00B646A3" w:rsidRDefault="00B646A3" w:rsidP="00B646A3">
      <w:pPr>
        <w:pStyle w:val="C25"/>
        <w:tabs>
          <w:tab w:val="clear" w:pos="720"/>
        </w:tabs>
        <w:spacing w:after="0"/>
        <w:jc w:val="both"/>
        <w:outlineLvl w:val="1"/>
      </w:pPr>
      <w:bookmarkStart w:id="558" w:name="_Toc48211617"/>
      <w:bookmarkStart w:id="559" w:name="_Toc361401506"/>
      <w:bookmarkStart w:id="560" w:name="_Toc361401567"/>
      <w:bookmarkStart w:id="561" w:name="_Toc362964730"/>
      <w:bookmarkStart w:id="562" w:name="_Toc363025270"/>
      <w:bookmarkStart w:id="563" w:name="_Toc363036825"/>
      <w:bookmarkStart w:id="564" w:name="_Toc363036935"/>
      <w:bookmarkStart w:id="565" w:name="_Toc363037155"/>
      <w:bookmarkStart w:id="566" w:name="_Toc363037265"/>
      <w:bookmarkStart w:id="567" w:name="_Toc363809634"/>
      <w:bookmarkStart w:id="568" w:name="_Toc363809735"/>
      <w:bookmarkStart w:id="569" w:name="_Toc370985933"/>
      <w:bookmarkStart w:id="570" w:name="_Toc512594664"/>
      <w:r>
        <w:t>moral rights</w:t>
      </w:r>
      <w:bookmarkEnd w:id="558"/>
      <w:r>
        <w:t xml:space="preserve"> </w:t>
      </w:r>
    </w:p>
    <w:p w:rsidR="00B646A3" w:rsidRDefault="00B646A3" w:rsidP="00B646A3">
      <w:pPr>
        <w:ind w:left="720"/>
        <w:jc w:val="both"/>
      </w:pPr>
      <w:r>
        <w:t xml:space="preserve">To the extent permitted by law and for the benefit of the City, the Contractor consents, and must use its best endeavours to ensure that each author of a work, consents in writing, to the use by the City of that work even if the use may otherwise be an infringement of </w:t>
      </w:r>
      <w:r w:rsidRPr="00687148">
        <w:t>their Moral Right</w:t>
      </w:r>
      <w:r w:rsidRPr="00B36398">
        <w:t>.</w:t>
      </w:r>
      <w:r>
        <w:t xml:space="preserve"> </w:t>
      </w:r>
    </w:p>
    <w:p w:rsidR="00B646A3" w:rsidRDefault="00B646A3" w:rsidP="00B646A3">
      <w:pPr>
        <w:jc w:val="both"/>
      </w:pPr>
    </w:p>
    <w:p w:rsidR="00B646A3" w:rsidRPr="00E73C34" w:rsidRDefault="00B646A3" w:rsidP="00B646A3">
      <w:pPr>
        <w:pStyle w:val="C25"/>
        <w:tabs>
          <w:tab w:val="clear" w:pos="720"/>
        </w:tabs>
        <w:spacing w:after="0"/>
        <w:jc w:val="both"/>
        <w:outlineLvl w:val="1"/>
      </w:pPr>
      <w:bookmarkStart w:id="571" w:name="_Ref40350797"/>
      <w:bookmarkStart w:id="572" w:name="_Toc48211618"/>
      <w:r w:rsidRPr="00E73C34">
        <w:t>Patent rights</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B646A3" w:rsidRPr="00E73C34" w:rsidRDefault="00B646A3" w:rsidP="00546918">
      <w:pPr>
        <w:numPr>
          <w:ilvl w:val="0"/>
          <w:numId w:val="43"/>
        </w:numPr>
        <w:tabs>
          <w:tab w:val="clear" w:pos="720"/>
        </w:tabs>
        <w:ind w:left="1440" w:hanging="720"/>
        <w:jc w:val="both"/>
        <w:rPr>
          <w:rFonts w:cs="Arial"/>
        </w:rPr>
      </w:pPr>
      <w:bookmarkStart w:id="573" w:name="_Ref40350385"/>
      <w:r w:rsidRPr="00E73C34">
        <w:rPr>
          <w:rFonts w:cs="Arial"/>
        </w:rPr>
        <w:t>The Contractor shall indemnify the City</w:t>
      </w:r>
      <w:r>
        <w:rPr>
          <w:rFonts w:cs="Arial"/>
        </w:rPr>
        <w:t>, its employees, agents and Officers</w:t>
      </w:r>
      <w:r w:rsidRPr="00E73C34">
        <w:rPr>
          <w:rFonts w:cs="Arial"/>
        </w:rPr>
        <w:t xml:space="preserve"> and at all times keep the City </w:t>
      </w:r>
      <w:r>
        <w:rPr>
          <w:rFonts w:cs="Arial"/>
        </w:rPr>
        <w:t>, its employees, agents and Officers</w:t>
      </w:r>
      <w:r w:rsidRPr="00E73C34">
        <w:rPr>
          <w:rFonts w:cs="Arial"/>
        </w:rPr>
        <w:t xml:space="preserve"> indemnified from and against any Claim arising from or incurred by reason of any infringement or alleged infringement of any letters patent, design, trade mark or name, copyright or other protected right in respect of any goods, articles, services, equipment, machinery, plant or thing, system or method of performing, using, fixing, working or supply by the Contractor when supplying the </w:t>
      </w:r>
      <w:r>
        <w:rPr>
          <w:rFonts w:cs="Arial"/>
        </w:rPr>
        <w:t xml:space="preserve">Goods and </w:t>
      </w:r>
      <w:r w:rsidRPr="00E73C34">
        <w:rPr>
          <w:rFonts w:cs="Arial"/>
        </w:rPr>
        <w:t>Services under th</w:t>
      </w:r>
      <w:r>
        <w:rPr>
          <w:rFonts w:cs="Arial"/>
        </w:rPr>
        <w:t>is</w:t>
      </w:r>
      <w:r w:rsidRPr="00E73C34">
        <w:rPr>
          <w:rFonts w:cs="Arial"/>
        </w:rPr>
        <w:t xml:space="preserve"> </w:t>
      </w:r>
      <w:r>
        <w:rPr>
          <w:rFonts w:cs="Arial"/>
        </w:rPr>
        <w:t>C</w:t>
      </w:r>
      <w:r w:rsidRPr="00E73C34">
        <w:rPr>
          <w:rFonts w:cs="Arial"/>
        </w:rPr>
        <w:t>ontract.</w:t>
      </w:r>
      <w:bookmarkEnd w:id="573"/>
    </w:p>
    <w:p w:rsidR="00B646A3" w:rsidRPr="00E73C34" w:rsidRDefault="00B646A3" w:rsidP="00546918">
      <w:pPr>
        <w:numPr>
          <w:ilvl w:val="0"/>
          <w:numId w:val="43"/>
        </w:numPr>
        <w:tabs>
          <w:tab w:val="clear" w:pos="720"/>
        </w:tabs>
        <w:ind w:left="1440" w:hanging="720"/>
        <w:jc w:val="both"/>
        <w:rPr>
          <w:rFonts w:cs="Arial"/>
        </w:rPr>
      </w:pPr>
      <w:bookmarkStart w:id="574" w:name="_Ref40350409"/>
      <w:r w:rsidRPr="00E73C34">
        <w:rPr>
          <w:rFonts w:cs="Arial"/>
        </w:rPr>
        <w:t xml:space="preserve">All payments and royalties payable in respect of any letters patent, design, trade mark or name, copyright or other protected right referred to in subclause </w:t>
      </w:r>
      <w:r w:rsidR="00FD47AC">
        <w:rPr>
          <w:rFonts w:cs="Arial"/>
        </w:rPr>
        <w:fldChar w:fldCharType="begin"/>
      </w:r>
      <w:r w:rsidR="00FD47AC">
        <w:rPr>
          <w:rFonts w:cs="Arial"/>
        </w:rPr>
        <w:instrText xml:space="preserve"> REF _Ref40350385 \r \h </w:instrText>
      </w:r>
      <w:r w:rsidR="00FD47AC">
        <w:rPr>
          <w:rFonts w:cs="Arial"/>
        </w:rPr>
      </w:r>
      <w:r w:rsidR="00FD47AC">
        <w:rPr>
          <w:rFonts w:cs="Arial"/>
        </w:rPr>
        <w:fldChar w:fldCharType="separate"/>
      </w:r>
      <w:r w:rsidR="00FD47AC">
        <w:rPr>
          <w:rFonts w:cs="Arial"/>
        </w:rPr>
        <w:t>(1)</w:t>
      </w:r>
      <w:r w:rsidR="00FD47AC">
        <w:rPr>
          <w:rFonts w:cs="Arial"/>
        </w:rPr>
        <w:fldChar w:fldCharType="end"/>
      </w:r>
      <w:r w:rsidRPr="00E73C34">
        <w:rPr>
          <w:rFonts w:cs="Arial"/>
        </w:rPr>
        <w:t>, shall be deemed to have been included by the Contractor in the Contract Price and shall be paid by the Contractor to the person or body to whom they may be due or payable.</w:t>
      </w:r>
      <w:bookmarkEnd w:id="574"/>
    </w:p>
    <w:p w:rsidR="00B646A3" w:rsidRPr="00E73C34" w:rsidRDefault="00B646A3" w:rsidP="00546918">
      <w:pPr>
        <w:numPr>
          <w:ilvl w:val="0"/>
          <w:numId w:val="43"/>
        </w:numPr>
        <w:tabs>
          <w:tab w:val="clear" w:pos="720"/>
        </w:tabs>
        <w:ind w:left="1440" w:hanging="720"/>
        <w:jc w:val="both"/>
        <w:rPr>
          <w:rFonts w:cs="Arial"/>
        </w:rPr>
      </w:pPr>
      <w:bookmarkStart w:id="575" w:name="_Ref40350424"/>
      <w:r w:rsidRPr="00E73C34">
        <w:rPr>
          <w:rFonts w:cs="Arial"/>
        </w:rPr>
        <w:t xml:space="preserve">The City shall immediately notify the Contractor of any Claim being made or brought against the City in respect of any of the matters stated in subclauses (1) and </w:t>
      </w:r>
      <w:r w:rsidR="00FD47AC">
        <w:rPr>
          <w:rFonts w:cs="Arial"/>
        </w:rPr>
        <w:fldChar w:fldCharType="begin"/>
      </w:r>
      <w:r w:rsidR="00FD47AC">
        <w:rPr>
          <w:rFonts w:cs="Arial"/>
        </w:rPr>
        <w:instrText xml:space="preserve"> REF _Ref40350409 \r \h </w:instrText>
      </w:r>
      <w:r w:rsidR="00FD47AC">
        <w:rPr>
          <w:rFonts w:cs="Arial"/>
        </w:rPr>
      </w:r>
      <w:r w:rsidR="00FD47AC">
        <w:rPr>
          <w:rFonts w:cs="Arial"/>
        </w:rPr>
        <w:fldChar w:fldCharType="separate"/>
      </w:r>
      <w:r w:rsidR="00FD47AC">
        <w:rPr>
          <w:rFonts w:cs="Arial"/>
        </w:rPr>
        <w:t>(2)</w:t>
      </w:r>
      <w:r w:rsidR="00FD47AC">
        <w:rPr>
          <w:rFonts w:cs="Arial"/>
        </w:rPr>
        <w:fldChar w:fldCharType="end"/>
      </w:r>
      <w:r w:rsidRPr="00E73C34">
        <w:rPr>
          <w:rFonts w:cs="Arial"/>
        </w:rPr>
        <w:t xml:space="preserve">.  The Contractor shall, with the assistance of the </w:t>
      </w:r>
      <w:r w:rsidRPr="00E73C34">
        <w:rPr>
          <w:rFonts w:cs="Arial"/>
        </w:rPr>
        <w:lastRenderedPageBreak/>
        <w:t>City</w:t>
      </w:r>
      <w:r w:rsidRPr="007B22DE">
        <w:rPr>
          <w:rFonts w:cs="Arial"/>
        </w:rPr>
        <w:t xml:space="preserve"> </w:t>
      </w:r>
      <w:r w:rsidRPr="00E73C34">
        <w:rPr>
          <w:rFonts w:cs="Arial"/>
        </w:rPr>
        <w:t xml:space="preserve">if it so desires, but at </w:t>
      </w:r>
      <w:r>
        <w:rPr>
          <w:rFonts w:cs="Arial"/>
        </w:rPr>
        <w:t xml:space="preserve">the Contractor’s </w:t>
      </w:r>
      <w:r w:rsidRPr="00E73C34">
        <w:rPr>
          <w:rFonts w:cs="Arial"/>
        </w:rPr>
        <w:t xml:space="preserve">sole expense, conduct all negotiations for the settlement of the Claim.  In the event the </w:t>
      </w:r>
      <w:r>
        <w:rPr>
          <w:rFonts w:cs="Arial"/>
        </w:rPr>
        <w:t xml:space="preserve">Contractor </w:t>
      </w:r>
      <w:r w:rsidRPr="00E73C34">
        <w:rPr>
          <w:rFonts w:cs="Arial"/>
        </w:rPr>
        <w:t>fail</w:t>
      </w:r>
      <w:r>
        <w:rPr>
          <w:rFonts w:cs="Arial"/>
        </w:rPr>
        <w:t>s</w:t>
      </w:r>
      <w:r w:rsidRPr="00E73C34">
        <w:rPr>
          <w:rFonts w:cs="Arial"/>
        </w:rPr>
        <w:t xml:space="preserve"> to do so, the City shall have the power to suspend payment of any money due to the Contractor under th</w:t>
      </w:r>
      <w:r>
        <w:rPr>
          <w:rFonts w:cs="Arial"/>
        </w:rPr>
        <w:t>is</w:t>
      </w:r>
      <w:r w:rsidRPr="00E73C34">
        <w:rPr>
          <w:rFonts w:cs="Arial"/>
        </w:rPr>
        <w:t xml:space="preserve"> Contract until the Claim has been settled or withdrawn.</w:t>
      </w:r>
      <w:bookmarkEnd w:id="575"/>
    </w:p>
    <w:p w:rsidR="00B646A3" w:rsidRPr="00E73C34" w:rsidRDefault="00B646A3" w:rsidP="00546918">
      <w:pPr>
        <w:numPr>
          <w:ilvl w:val="0"/>
          <w:numId w:val="43"/>
        </w:numPr>
        <w:tabs>
          <w:tab w:val="clear" w:pos="720"/>
        </w:tabs>
        <w:ind w:left="1440" w:hanging="720"/>
        <w:jc w:val="both"/>
        <w:rPr>
          <w:rFonts w:cs="Arial"/>
        </w:rPr>
      </w:pPr>
      <w:r w:rsidRPr="00E73C34">
        <w:rPr>
          <w:rFonts w:cs="Arial"/>
        </w:rPr>
        <w:t xml:space="preserve">If any Claim referred to in subclause </w:t>
      </w:r>
      <w:r w:rsidR="00FD47AC">
        <w:rPr>
          <w:rFonts w:cs="Arial"/>
        </w:rPr>
        <w:fldChar w:fldCharType="begin"/>
      </w:r>
      <w:r w:rsidR="00FD47AC">
        <w:rPr>
          <w:rFonts w:cs="Arial"/>
        </w:rPr>
        <w:instrText xml:space="preserve"> REF _Ref40350424 \r \h </w:instrText>
      </w:r>
      <w:r w:rsidR="00FD47AC">
        <w:rPr>
          <w:rFonts w:cs="Arial"/>
        </w:rPr>
      </w:r>
      <w:r w:rsidR="00FD47AC">
        <w:rPr>
          <w:rFonts w:cs="Arial"/>
        </w:rPr>
        <w:fldChar w:fldCharType="separate"/>
      </w:r>
      <w:r w:rsidR="00FD47AC">
        <w:rPr>
          <w:rFonts w:cs="Arial"/>
        </w:rPr>
        <w:t>(3)</w:t>
      </w:r>
      <w:r w:rsidR="00FD47AC">
        <w:rPr>
          <w:rFonts w:cs="Arial"/>
        </w:rPr>
        <w:fldChar w:fldCharType="end"/>
      </w:r>
      <w:r w:rsidRPr="00E73C34">
        <w:rPr>
          <w:rFonts w:cs="Arial"/>
        </w:rPr>
        <w:t xml:space="preserve"> has not been settled or withdrawn at the date when th</w:t>
      </w:r>
      <w:r>
        <w:rPr>
          <w:rFonts w:cs="Arial"/>
        </w:rPr>
        <w:t>is</w:t>
      </w:r>
      <w:r w:rsidRPr="00E73C34">
        <w:rPr>
          <w:rFonts w:cs="Arial"/>
        </w:rPr>
        <w:t xml:space="preserve"> Contract is terminated, the balance outstanding in respect of the Claim shall be a debt due by the Contractor to the City.</w:t>
      </w:r>
    </w:p>
    <w:p w:rsidR="00B646A3" w:rsidRPr="00E73C34" w:rsidRDefault="00B646A3" w:rsidP="00546918">
      <w:pPr>
        <w:numPr>
          <w:ilvl w:val="0"/>
          <w:numId w:val="43"/>
        </w:numPr>
        <w:tabs>
          <w:tab w:val="clear" w:pos="720"/>
        </w:tabs>
        <w:ind w:left="1440" w:hanging="720"/>
        <w:jc w:val="both"/>
        <w:rPr>
          <w:rFonts w:cs="Arial"/>
        </w:rPr>
      </w:pPr>
      <w:r w:rsidRPr="00E73C34">
        <w:rPr>
          <w:rFonts w:cs="Arial"/>
        </w:rPr>
        <w:t xml:space="preserve">For the purposes of subclause </w:t>
      </w:r>
      <w:r w:rsidR="00FD47AC">
        <w:rPr>
          <w:rFonts w:cs="Arial"/>
        </w:rPr>
        <w:fldChar w:fldCharType="begin"/>
      </w:r>
      <w:r w:rsidR="00FD47AC">
        <w:rPr>
          <w:rFonts w:cs="Arial"/>
        </w:rPr>
        <w:instrText xml:space="preserve"> REF _Ref40350385 \r \h </w:instrText>
      </w:r>
      <w:r w:rsidR="00FD47AC">
        <w:rPr>
          <w:rFonts w:cs="Arial"/>
        </w:rPr>
      </w:r>
      <w:r w:rsidR="00FD47AC">
        <w:rPr>
          <w:rFonts w:cs="Arial"/>
        </w:rPr>
        <w:fldChar w:fldCharType="separate"/>
      </w:r>
      <w:r w:rsidR="00FD47AC">
        <w:rPr>
          <w:rFonts w:cs="Arial"/>
        </w:rPr>
        <w:t>(1)</w:t>
      </w:r>
      <w:r w:rsidR="00FD47AC">
        <w:rPr>
          <w:rFonts w:cs="Arial"/>
        </w:rPr>
        <w:fldChar w:fldCharType="end"/>
      </w:r>
      <w:r w:rsidRPr="00E73C34">
        <w:rPr>
          <w:rFonts w:cs="Arial"/>
        </w:rPr>
        <w:t xml:space="preserve">, the provisions of Part 1F of the </w:t>
      </w:r>
      <w:r w:rsidRPr="0052232B">
        <w:rPr>
          <w:rFonts w:cs="Arial"/>
          <w:i/>
        </w:rPr>
        <w:t>Civil Liability Act 2002</w:t>
      </w:r>
      <w:r w:rsidRPr="00E73C34">
        <w:rPr>
          <w:rFonts w:cs="Arial"/>
        </w:rPr>
        <w:t xml:space="preserve"> </w:t>
      </w:r>
      <w:r w:rsidRPr="002D0415">
        <w:rPr>
          <w:rFonts w:cs="Arial"/>
          <w:i/>
        </w:rPr>
        <w:t>(WA)</w:t>
      </w:r>
      <w:r>
        <w:rPr>
          <w:rFonts w:cs="Arial"/>
        </w:rPr>
        <w:t xml:space="preserve"> </w:t>
      </w:r>
      <w:r w:rsidRPr="00E73C34">
        <w:rPr>
          <w:rFonts w:cs="Arial"/>
        </w:rPr>
        <w:t>are excluded.</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576" w:name="_Toc361401507"/>
      <w:bookmarkStart w:id="577" w:name="_Toc361401568"/>
      <w:bookmarkStart w:id="578" w:name="_Toc362964731"/>
      <w:bookmarkStart w:id="579" w:name="_Toc363025271"/>
      <w:bookmarkStart w:id="580" w:name="_Toc363036826"/>
      <w:bookmarkStart w:id="581" w:name="_Toc363036936"/>
      <w:bookmarkStart w:id="582" w:name="_Toc363037156"/>
      <w:bookmarkStart w:id="583" w:name="_Toc363037266"/>
      <w:bookmarkStart w:id="584" w:name="_Toc363809635"/>
      <w:bookmarkStart w:id="585" w:name="_Toc363809736"/>
      <w:bookmarkStart w:id="586" w:name="_Toc370985934"/>
      <w:bookmarkStart w:id="587" w:name="_Toc512594665"/>
      <w:bookmarkStart w:id="588" w:name="_Toc48211619"/>
      <w:r w:rsidRPr="00E73C34">
        <w:t>Patterns, jigs, dies and drawings</w:t>
      </w:r>
      <w:bookmarkEnd w:id="576"/>
      <w:bookmarkEnd w:id="577"/>
      <w:bookmarkEnd w:id="578"/>
      <w:bookmarkEnd w:id="579"/>
      <w:bookmarkEnd w:id="580"/>
      <w:bookmarkEnd w:id="581"/>
      <w:bookmarkEnd w:id="582"/>
      <w:bookmarkEnd w:id="583"/>
      <w:bookmarkEnd w:id="584"/>
      <w:bookmarkEnd w:id="585"/>
      <w:bookmarkEnd w:id="586"/>
      <w:bookmarkEnd w:id="587"/>
      <w:bookmarkEnd w:id="588"/>
    </w:p>
    <w:p w:rsidR="00B646A3" w:rsidRPr="00E73C34" w:rsidRDefault="00B646A3" w:rsidP="00B646A3">
      <w:pPr>
        <w:ind w:left="720"/>
        <w:jc w:val="both"/>
        <w:rPr>
          <w:rFonts w:cs="Arial"/>
        </w:rPr>
      </w:pPr>
      <w:r w:rsidRPr="00E73C34">
        <w:rPr>
          <w:rFonts w:cs="Arial"/>
        </w:rPr>
        <w:t xml:space="preserve">If, for the purpose of performing </w:t>
      </w:r>
      <w:r>
        <w:rPr>
          <w:rFonts w:cs="Arial"/>
        </w:rPr>
        <w:t xml:space="preserve">the Contractor’s </w:t>
      </w:r>
      <w:r w:rsidRPr="00E73C34">
        <w:rPr>
          <w:rFonts w:cs="Arial"/>
        </w:rPr>
        <w:t>obligations under th</w:t>
      </w:r>
      <w:r>
        <w:rPr>
          <w:rFonts w:cs="Arial"/>
        </w:rPr>
        <w:t>is</w:t>
      </w:r>
      <w:r w:rsidRPr="00E73C34">
        <w:rPr>
          <w:rFonts w:cs="Arial"/>
        </w:rPr>
        <w:t xml:space="preserve"> Contract, it is necessary for the Contractor to make, purchase or otherwise acquire any pattern, jig, die, drawing or other aid to manufacture or production, and the cost of the making, purchase or acquisition is included in the Contract Price, then where the Contract provides that the pattern, jig, die, drawing or other aid to manufacture or production is to become the property of the City, the Contractor shall deliver it properly packed and labelled to a point of delivery nominated by the City before the expiry of the Term.</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589" w:name="_Toc361401508"/>
      <w:bookmarkStart w:id="590" w:name="_Toc361401569"/>
      <w:bookmarkStart w:id="591" w:name="_Toc362964732"/>
      <w:bookmarkStart w:id="592" w:name="_Toc363025272"/>
      <w:bookmarkStart w:id="593" w:name="_Toc363036827"/>
      <w:bookmarkStart w:id="594" w:name="_Toc363036937"/>
      <w:bookmarkStart w:id="595" w:name="_Toc363037157"/>
      <w:bookmarkStart w:id="596" w:name="_Toc363037267"/>
      <w:bookmarkStart w:id="597" w:name="_Toc363809636"/>
      <w:bookmarkStart w:id="598" w:name="_Toc363809737"/>
      <w:bookmarkStart w:id="599" w:name="_Toc370985935"/>
      <w:bookmarkStart w:id="600" w:name="_Toc512594666"/>
      <w:bookmarkStart w:id="601" w:name="_Toc48211620"/>
      <w:r w:rsidRPr="00E73C34">
        <w:t>Discretion not fettered</w:t>
      </w:r>
      <w:bookmarkEnd w:id="589"/>
      <w:bookmarkEnd w:id="590"/>
      <w:bookmarkEnd w:id="591"/>
      <w:bookmarkEnd w:id="592"/>
      <w:bookmarkEnd w:id="593"/>
      <w:bookmarkEnd w:id="594"/>
      <w:bookmarkEnd w:id="595"/>
      <w:bookmarkEnd w:id="596"/>
      <w:bookmarkEnd w:id="597"/>
      <w:bookmarkEnd w:id="598"/>
      <w:bookmarkEnd w:id="599"/>
      <w:bookmarkEnd w:id="600"/>
      <w:bookmarkEnd w:id="601"/>
    </w:p>
    <w:p w:rsidR="00B646A3" w:rsidRPr="00E73C34" w:rsidRDefault="00B646A3" w:rsidP="00B646A3">
      <w:pPr>
        <w:ind w:left="720"/>
        <w:jc w:val="both"/>
        <w:rPr>
          <w:rFonts w:cs="Arial"/>
        </w:rPr>
      </w:pPr>
      <w:r w:rsidRPr="00E73C34">
        <w:rPr>
          <w:rFonts w:cs="Arial"/>
        </w:rPr>
        <w:t xml:space="preserve">Nothing in </w:t>
      </w:r>
      <w:r>
        <w:rPr>
          <w:rFonts w:cs="Arial"/>
        </w:rPr>
        <w:t xml:space="preserve">this </w:t>
      </w:r>
      <w:r w:rsidRPr="00E73C34">
        <w:rPr>
          <w:rFonts w:cs="Arial"/>
        </w:rPr>
        <w:t xml:space="preserve">Contract shall fetter or shall be construed as an attempt to fetter the discretion or the powers of the City or the Council of the City under any </w:t>
      </w:r>
      <w:r>
        <w:rPr>
          <w:rFonts w:cs="Arial"/>
        </w:rPr>
        <w:t>W</w:t>
      </w:r>
      <w:r w:rsidRPr="00E73C34">
        <w:rPr>
          <w:rFonts w:cs="Arial"/>
        </w:rPr>
        <w:t xml:space="preserve">ritten </w:t>
      </w:r>
      <w:r>
        <w:rPr>
          <w:rFonts w:cs="Arial"/>
        </w:rPr>
        <w:t>L</w:t>
      </w:r>
      <w:r w:rsidRPr="00E73C34">
        <w:rPr>
          <w:rFonts w:cs="Arial"/>
        </w:rPr>
        <w:t>aw.</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602" w:name="_Toc361401509"/>
      <w:bookmarkStart w:id="603" w:name="_Toc361401570"/>
      <w:bookmarkStart w:id="604" w:name="_Toc362964733"/>
      <w:bookmarkStart w:id="605" w:name="_Toc363025273"/>
      <w:bookmarkStart w:id="606" w:name="_Toc363036828"/>
      <w:bookmarkStart w:id="607" w:name="_Toc363036938"/>
      <w:bookmarkStart w:id="608" w:name="_Toc363037158"/>
      <w:bookmarkStart w:id="609" w:name="_Toc363037268"/>
      <w:bookmarkStart w:id="610" w:name="_Toc363809637"/>
      <w:bookmarkStart w:id="611" w:name="_Toc363809738"/>
      <w:bookmarkStart w:id="612" w:name="_Toc370985936"/>
      <w:bookmarkStart w:id="613" w:name="_Toc512594667"/>
      <w:bookmarkStart w:id="614" w:name="_Ref40350812"/>
      <w:bookmarkStart w:id="615" w:name="_Toc48211621"/>
      <w:r w:rsidRPr="00E73C34">
        <w:t>Relationship between the City and the Contractor</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B646A3" w:rsidRPr="00E73C34" w:rsidRDefault="00B646A3" w:rsidP="00546918">
      <w:pPr>
        <w:numPr>
          <w:ilvl w:val="0"/>
          <w:numId w:val="44"/>
        </w:numPr>
        <w:tabs>
          <w:tab w:val="clear" w:pos="720"/>
        </w:tabs>
        <w:ind w:left="1440" w:hanging="720"/>
        <w:jc w:val="both"/>
        <w:rPr>
          <w:rFonts w:cs="Arial"/>
        </w:rPr>
      </w:pPr>
      <w:r w:rsidRPr="00E73C34">
        <w:rPr>
          <w:rFonts w:cs="Arial"/>
        </w:rPr>
        <w:t xml:space="preserve">Nothing contained in </w:t>
      </w:r>
      <w:r>
        <w:rPr>
          <w:rFonts w:cs="Arial"/>
        </w:rPr>
        <w:t xml:space="preserve">this </w:t>
      </w:r>
      <w:r w:rsidRPr="00E73C34">
        <w:rPr>
          <w:rFonts w:cs="Arial"/>
        </w:rPr>
        <w:t xml:space="preserve">Contract shall be deemed to constitute a relationship between the City and the Contractor other than the relationship of principal and independent contractor and, without limiting the generality of the foregoing, </w:t>
      </w:r>
      <w:r>
        <w:rPr>
          <w:rFonts w:cs="Arial"/>
        </w:rPr>
        <w:t xml:space="preserve">this </w:t>
      </w:r>
      <w:r w:rsidRPr="00E73C34">
        <w:rPr>
          <w:rFonts w:cs="Arial"/>
        </w:rPr>
        <w:t>Contract shall not be construed so as to constitute a relationship of master and servant or principal and agent as between the City and the Contractor, or any relationship of employment or trust between the City and the Contractor.</w:t>
      </w:r>
    </w:p>
    <w:p w:rsidR="00B646A3" w:rsidRPr="00E73C34" w:rsidRDefault="00B646A3" w:rsidP="00546918">
      <w:pPr>
        <w:numPr>
          <w:ilvl w:val="0"/>
          <w:numId w:val="44"/>
        </w:numPr>
        <w:tabs>
          <w:tab w:val="clear" w:pos="720"/>
        </w:tabs>
        <w:ind w:left="1440" w:hanging="720"/>
        <w:jc w:val="both"/>
        <w:rPr>
          <w:rFonts w:cs="Arial"/>
        </w:rPr>
      </w:pPr>
      <w:bookmarkStart w:id="616" w:name="_Ref40350482"/>
      <w:r w:rsidRPr="00E73C34">
        <w:rPr>
          <w:rFonts w:cs="Arial"/>
        </w:rPr>
        <w:t>The Contractor shall not hold itself or its employees or agents out to be employees or agents of the City, and the Contractor shall indemnify the City and keep the City at all times indemnified against any Claim incurred as a result of doing so.</w:t>
      </w:r>
      <w:bookmarkEnd w:id="616"/>
    </w:p>
    <w:p w:rsidR="00B646A3" w:rsidRPr="00E73C34" w:rsidRDefault="00B646A3" w:rsidP="00546918">
      <w:pPr>
        <w:numPr>
          <w:ilvl w:val="0"/>
          <w:numId w:val="44"/>
        </w:numPr>
        <w:tabs>
          <w:tab w:val="clear" w:pos="720"/>
        </w:tabs>
        <w:ind w:left="1440" w:hanging="720"/>
        <w:jc w:val="both"/>
        <w:rPr>
          <w:rFonts w:cs="Arial"/>
        </w:rPr>
      </w:pPr>
      <w:r w:rsidRPr="00E73C34">
        <w:rPr>
          <w:rFonts w:cs="Arial"/>
        </w:rPr>
        <w:t xml:space="preserve">For the purposes of subclause </w:t>
      </w:r>
      <w:r w:rsidR="00FD47AC">
        <w:rPr>
          <w:rFonts w:cs="Arial"/>
        </w:rPr>
        <w:fldChar w:fldCharType="begin"/>
      </w:r>
      <w:r w:rsidR="00FD47AC">
        <w:rPr>
          <w:rFonts w:cs="Arial"/>
        </w:rPr>
        <w:instrText xml:space="preserve"> REF _Ref40350482 \r \h </w:instrText>
      </w:r>
      <w:r w:rsidR="00FD47AC">
        <w:rPr>
          <w:rFonts w:cs="Arial"/>
        </w:rPr>
      </w:r>
      <w:r w:rsidR="00FD47AC">
        <w:rPr>
          <w:rFonts w:cs="Arial"/>
        </w:rPr>
        <w:fldChar w:fldCharType="separate"/>
      </w:r>
      <w:r w:rsidR="00FD47AC">
        <w:rPr>
          <w:rFonts w:cs="Arial"/>
        </w:rPr>
        <w:t>(2)</w:t>
      </w:r>
      <w:r w:rsidR="00FD47AC">
        <w:rPr>
          <w:rFonts w:cs="Arial"/>
        </w:rPr>
        <w:fldChar w:fldCharType="end"/>
      </w:r>
      <w:r w:rsidRPr="00E73C34">
        <w:rPr>
          <w:rFonts w:cs="Arial"/>
        </w:rPr>
        <w:t xml:space="preserve">, the provisions of Part 1F of the </w:t>
      </w:r>
      <w:r w:rsidRPr="0052232B">
        <w:rPr>
          <w:rFonts w:cs="Arial"/>
          <w:i/>
        </w:rPr>
        <w:t>Civil Liability Act 2002</w:t>
      </w:r>
      <w:r w:rsidRPr="00E73C34">
        <w:rPr>
          <w:rFonts w:cs="Arial"/>
        </w:rPr>
        <w:t xml:space="preserve"> are excluded.</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617" w:name="_Toc361401510"/>
      <w:bookmarkStart w:id="618" w:name="_Toc361401571"/>
      <w:bookmarkStart w:id="619" w:name="_Toc362964734"/>
      <w:bookmarkStart w:id="620" w:name="_Toc363025274"/>
      <w:bookmarkStart w:id="621" w:name="_Toc363036829"/>
      <w:bookmarkStart w:id="622" w:name="_Toc363036939"/>
      <w:bookmarkStart w:id="623" w:name="_Toc363037159"/>
      <w:bookmarkStart w:id="624" w:name="_Toc363037269"/>
      <w:bookmarkStart w:id="625" w:name="_Toc363809638"/>
      <w:bookmarkStart w:id="626" w:name="_Toc363809739"/>
      <w:bookmarkStart w:id="627" w:name="_Toc370985937"/>
      <w:bookmarkStart w:id="628" w:name="_Toc512594668"/>
      <w:bookmarkStart w:id="629" w:name="_Toc48211622"/>
      <w:r w:rsidRPr="00E73C34">
        <w:t>Entire agreement – no warranty</w:t>
      </w:r>
      <w:bookmarkEnd w:id="617"/>
      <w:bookmarkEnd w:id="618"/>
      <w:bookmarkEnd w:id="619"/>
      <w:bookmarkEnd w:id="620"/>
      <w:bookmarkEnd w:id="621"/>
      <w:bookmarkEnd w:id="622"/>
      <w:bookmarkEnd w:id="623"/>
      <w:bookmarkEnd w:id="624"/>
      <w:bookmarkEnd w:id="625"/>
      <w:bookmarkEnd w:id="626"/>
      <w:bookmarkEnd w:id="627"/>
      <w:bookmarkEnd w:id="628"/>
      <w:bookmarkEnd w:id="629"/>
    </w:p>
    <w:p w:rsidR="00B646A3" w:rsidRPr="00E73C34" w:rsidRDefault="00B646A3" w:rsidP="00546918">
      <w:pPr>
        <w:numPr>
          <w:ilvl w:val="0"/>
          <w:numId w:val="45"/>
        </w:numPr>
        <w:tabs>
          <w:tab w:val="clear" w:pos="720"/>
        </w:tabs>
        <w:ind w:left="1440" w:hanging="720"/>
        <w:jc w:val="both"/>
        <w:rPr>
          <w:rFonts w:cs="Arial"/>
        </w:rPr>
      </w:pPr>
      <w:r w:rsidRPr="00E73C34">
        <w:rPr>
          <w:rFonts w:cs="Arial"/>
        </w:rPr>
        <w:t xml:space="preserve">The Contractor acknowledges that it has entered into </w:t>
      </w:r>
      <w:r>
        <w:rPr>
          <w:rFonts w:cs="Arial"/>
        </w:rPr>
        <w:t xml:space="preserve">this </w:t>
      </w:r>
      <w:r w:rsidRPr="00E73C34">
        <w:rPr>
          <w:rFonts w:cs="Arial"/>
        </w:rPr>
        <w:t>Contract in full reliance on its own enquiries, investigations, examinations and advice and not in reliance on or as a result of any statement, claim, representation or warranty (expressed or implied) made or given by the City or any employee, agent or other person on behalf of the City in respect of any matter whatsoever affecting the Contract.</w:t>
      </w:r>
    </w:p>
    <w:p w:rsidR="00B646A3" w:rsidRPr="00E73C34" w:rsidRDefault="00B646A3" w:rsidP="00546918">
      <w:pPr>
        <w:numPr>
          <w:ilvl w:val="0"/>
          <w:numId w:val="45"/>
        </w:numPr>
        <w:tabs>
          <w:tab w:val="clear" w:pos="720"/>
        </w:tabs>
        <w:ind w:left="1440" w:hanging="720"/>
        <w:jc w:val="both"/>
        <w:rPr>
          <w:rFonts w:cs="Arial"/>
        </w:rPr>
      </w:pPr>
      <w:r w:rsidRPr="00E73C34">
        <w:rPr>
          <w:rFonts w:cs="Arial"/>
        </w:rPr>
        <w:t xml:space="preserve">The parties agree that </w:t>
      </w:r>
      <w:r>
        <w:rPr>
          <w:rFonts w:cs="Arial"/>
        </w:rPr>
        <w:t xml:space="preserve">this </w:t>
      </w:r>
      <w:r w:rsidRPr="00E73C34">
        <w:rPr>
          <w:rFonts w:cs="Arial"/>
        </w:rPr>
        <w:t>Contract constitutes the whole and entire agreement between them and supersedes all previous negotiations and agreements written or oral.</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630" w:name="_Toc361401511"/>
      <w:bookmarkStart w:id="631" w:name="_Toc361401572"/>
      <w:bookmarkStart w:id="632" w:name="_Toc362964735"/>
      <w:bookmarkStart w:id="633" w:name="_Toc363025275"/>
      <w:bookmarkStart w:id="634" w:name="_Toc363036830"/>
      <w:bookmarkStart w:id="635" w:name="_Toc363036940"/>
      <w:bookmarkStart w:id="636" w:name="_Toc363037160"/>
      <w:bookmarkStart w:id="637" w:name="_Toc363037270"/>
      <w:bookmarkStart w:id="638" w:name="_Toc363809639"/>
      <w:bookmarkStart w:id="639" w:name="_Toc363809740"/>
      <w:bookmarkStart w:id="640" w:name="_Toc370985938"/>
      <w:bookmarkStart w:id="641" w:name="_Toc512594669"/>
      <w:bookmarkStart w:id="642" w:name="_Toc48211623"/>
      <w:r w:rsidRPr="00E73C34">
        <w:t>Assignment</w:t>
      </w:r>
      <w:bookmarkEnd w:id="630"/>
      <w:bookmarkEnd w:id="631"/>
      <w:bookmarkEnd w:id="632"/>
      <w:bookmarkEnd w:id="633"/>
      <w:bookmarkEnd w:id="634"/>
      <w:bookmarkEnd w:id="635"/>
      <w:bookmarkEnd w:id="636"/>
      <w:bookmarkEnd w:id="637"/>
      <w:bookmarkEnd w:id="638"/>
      <w:bookmarkEnd w:id="639"/>
      <w:bookmarkEnd w:id="640"/>
      <w:bookmarkEnd w:id="641"/>
      <w:bookmarkEnd w:id="642"/>
    </w:p>
    <w:p w:rsidR="00B646A3" w:rsidRPr="00E73C34" w:rsidRDefault="00B646A3" w:rsidP="00546918">
      <w:pPr>
        <w:numPr>
          <w:ilvl w:val="0"/>
          <w:numId w:val="46"/>
        </w:numPr>
        <w:tabs>
          <w:tab w:val="clear" w:pos="720"/>
        </w:tabs>
        <w:ind w:left="1440" w:hanging="720"/>
        <w:jc w:val="both"/>
        <w:rPr>
          <w:rFonts w:cs="Arial"/>
        </w:rPr>
      </w:pPr>
      <w:r w:rsidRPr="00E73C34">
        <w:rPr>
          <w:rFonts w:cs="Arial"/>
        </w:rPr>
        <w:t>The City shall be entitled to assign</w:t>
      </w:r>
      <w:r>
        <w:rPr>
          <w:rFonts w:cs="Arial"/>
        </w:rPr>
        <w:t>, novate or otherwise transfer</w:t>
      </w:r>
      <w:r w:rsidRPr="00E73C34">
        <w:rPr>
          <w:rFonts w:cs="Arial"/>
        </w:rPr>
        <w:t xml:space="preserve"> the benefit of </w:t>
      </w:r>
      <w:r>
        <w:rPr>
          <w:rFonts w:cs="Arial"/>
        </w:rPr>
        <w:t xml:space="preserve">this </w:t>
      </w:r>
      <w:r w:rsidRPr="00E73C34">
        <w:rPr>
          <w:rFonts w:cs="Arial"/>
        </w:rPr>
        <w:t>Contract on giving notice to the Contractor.</w:t>
      </w:r>
    </w:p>
    <w:p w:rsidR="00B646A3" w:rsidRPr="00E73C34" w:rsidRDefault="00B646A3" w:rsidP="00546918">
      <w:pPr>
        <w:numPr>
          <w:ilvl w:val="0"/>
          <w:numId w:val="46"/>
        </w:numPr>
        <w:tabs>
          <w:tab w:val="clear" w:pos="720"/>
        </w:tabs>
        <w:ind w:left="1440" w:hanging="720"/>
        <w:jc w:val="both"/>
        <w:rPr>
          <w:rFonts w:cs="Arial"/>
        </w:rPr>
      </w:pPr>
      <w:bookmarkStart w:id="643" w:name="_Ref40350507"/>
      <w:r w:rsidRPr="00E73C34">
        <w:rPr>
          <w:rFonts w:cs="Arial"/>
        </w:rPr>
        <w:t>The Contractor shall not assign</w:t>
      </w:r>
      <w:r>
        <w:rPr>
          <w:rFonts w:cs="Arial"/>
        </w:rPr>
        <w:t>, novate or otherwise transfer</w:t>
      </w:r>
      <w:r w:rsidRPr="00E73C34">
        <w:rPr>
          <w:rFonts w:cs="Arial"/>
        </w:rPr>
        <w:t xml:space="preserve"> the supply of any of the</w:t>
      </w:r>
      <w:r>
        <w:rPr>
          <w:rFonts w:cs="Arial"/>
        </w:rPr>
        <w:t xml:space="preserve"> Goods and</w:t>
      </w:r>
      <w:r w:rsidRPr="00E73C34">
        <w:rPr>
          <w:rFonts w:cs="Arial"/>
        </w:rPr>
        <w:t xml:space="preserve"> Services or any of its rights under </w:t>
      </w:r>
      <w:r>
        <w:rPr>
          <w:rFonts w:cs="Arial"/>
        </w:rPr>
        <w:t xml:space="preserve">this </w:t>
      </w:r>
      <w:r w:rsidRPr="00E73C34">
        <w:rPr>
          <w:rFonts w:cs="Arial"/>
        </w:rPr>
        <w:t xml:space="preserve">Contract without the prior written consent of </w:t>
      </w:r>
      <w:r w:rsidR="00CB196A">
        <w:rPr>
          <w:rFonts w:cs="Arial"/>
        </w:rPr>
        <w:t xml:space="preserve">the </w:t>
      </w:r>
      <w:r w:rsidRPr="00E73C34">
        <w:rPr>
          <w:rFonts w:cs="Arial"/>
        </w:rPr>
        <w:t>City.</w:t>
      </w:r>
      <w:bookmarkEnd w:id="643"/>
    </w:p>
    <w:p w:rsidR="00B646A3" w:rsidRPr="00E73C34" w:rsidRDefault="00B646A3" w:rsidP="00546918">
      <w:pPr>
        <w:numPr>
          <w:ilvl w:val="0"/>
          <w:numId w:val="46"/>
        </w:numPr>
        <w:tabs>
          <w:tab w:val="clear" w:pos="720"/>
        </w:tabs>
        <w:ind w:left="1440" w:hanging="720"/>
        <w:jc w:val="both"/>
        <w:rPr>
          <w:rFonts w:cs="Arial"/>
        </w:rPr>
      </w:pPr>
      <w:r w:rsidRPr="00E73C34">
        <w:rPr>
          <w:rFonts w:cs="Arial"/>
        </w:rPr>
        <w:t xml:space="preserve">Any consent by </w:t>
      </w:r>
      <w:r w:rsidR="00CB196A">
        <w:rPr>
          <w:rFonts w:cs="Arial"/>
        </w:rPr>
        <w:t xml:space="preserve">the </w:t>
      </w:r>
      <w:r w:rsidRPr="00E73C34">
        <w:rPr>
          <w:rFonts w:cs="Arial"/>
        </w:rPr>
        <w:t xml:space="preserve">City to an assignment referred to in subclause </w:t>
      </w:r>
      <w:r w:rsidR="00FD47AC">
        <w:rPr>
          <w:rFonts w:cs="Arial"/>
        </w:rPr>
        <w:fldChar w:fldCharType="begin"/>
      </w:r>
      <w:r w:rsidR="00FD47AC">
        <w:rPr>
          <w:rFonts w:cs="Arial"/>
        </w:rPr>
        <w:instrText xml:space="preserve"> REF _Ref40350507 \r \h </w:instrText>
      </w:r>
      <w:r w:rsidR="00FD47AC">
        <w:rPr>
          <w:rFonts w:cs="Arial"/>
        </w:rPr>
      </w:r>
      <w:r w:rsidR="00FD47AC">
        <w:rPr>
          <w:rFonts w:cs="Arial"/>
        </w:rPr>
        <w:fldChar w:fldCharType="separate"/>
      </w:r>
      <w:r w:rsidR="00FD47AC">
        <w:rPr>
          <w:rFonts w:cs="Arial"/>
        </w:rPr>
        <w:t>(2)</w:t>
      </w:r>
      <w:r w:rsidR="00FD47AC">
        <w:rPr>
          <w:rFonts w:cs="Arial"/>
        </w:rPr>
        <w:fldChar w:fldCharType="end"/>
      </w:r>
      <w:r w:rsidRPr="00E73C34">
        <w:rPr>
          <w:rFonts w:cs="Arial"/>
        </w:rPr>
        <w:t xml:space="preserve"> shall:</w:t>
      </w:r>
    </w:p>
    <w:p w:rsidR="00B646A3" w:rsidRPr="00E73C34" w:rsidRDefault="00B646A3" w:rsidP="00546918">
      <w:pPr>
        <w:numPr>
          <w:ilvl w:val="0"/>
          <w:numId w:val="47"/>
        </w:numPr>
        <w:tabs>
          <w:tab w:val="clear" w:pos="1800"/>
        </w:tabs>
        <w:ind w:left="2160" w:hanging="720"/>
        <w:jc w:val="both"/>
        <w:rPr>
          <w:rFonts w:cs="Arial"/>
        </w:rPr>
      </w:pPr>
      <w:r w:rsidRPr="00E73C34">
        <w:rPr>
          <w:rFonts w:cs="Arial"/>
        </w:rPr>
        <w:t>be subject to the assignee executing a deed undertaking to be bound by all duties and obligations imposed on the Contractor under the Contract as if the assignee were named in lieu of the Contractor;</w:t>
      </w:r>
    </w:p>
    <w:p w:rsidR="00B646A3" w:rsidRDefault="00B646A3" w:rsidP="00546918">
      <w:pPr>
        <w:numPr>
          <w:ilvl w:val="0"/>
          <w:numId w:val="47"/>
        </w:numPr>
        <w:tabs>
          <w:tab w:val="clear" w:pos="1800"/>
        </w:tabs>
        <w:ind w:left="2160" w:hanging="720"/>
        <w:jc w:val="both"/>
        <w:rPr>
          <w:rFonts w:cs="Arial"/>
        </w:rPr>
      </w:pPr>
      <w:r w:rsidRPr="00E73C34">
        <w:rPr>
          <w:rFonts w:cs="Arial"/>
        </w:rPr>
        <w:t>not discharge the Contractor from any liability in respect of the performance of the duties and obligations under th</w:t>
      </w:r>
      <w:r>
        <w:rPr>
          <w:rFonts w:cs="Arial"/>
        </w:rPr>
        <w:t>is</w:t>
      </w:r>
      <w:r w:rsidRPr="00E73C34">
        <w:rPr>
          <w:rFonts w:cs="Arial"/>
        </w:rPr>
        <w:t xml:space="preserve"> Contract as at the date of assignment; </w:t>
      </w:r>
    </w:p>
    <w:p w:rsidR="00B646A3" w:rsidRPr="00E73C34" w:rsidRDefault="00B646A3" w:rsidP="00546918">
      <w:pPr>
        <w:numPr>
          <w:ilvl w:val="0"/>
          <w:numId w:val="47"/>
        </w:numPr>
        <w:tabs>
          <w:tab w:val="clear" w:pos="1800"/>
        </w:tabs>
        <w:ind w:left="2160" w:hanging="720"/>
        <w:jc w:val="both"/>
        <w:rPr>
          <w:rFonts w:cs="Arial"/>
        </w:rPr>
      </w:pPr>
      <w:r>
        <w:rPr>
          <w:rFonts w:cs="Arial"/>
        </w:rPr>
        <w:t xml:space="preserve">be subject to the payment by the Contractor of all expenses incurred by the City in relation to the assignment request including all legal fees; </w:t>
      </w:r>
      <w:r w:rsidRPr="00E73C34">
        <w:rPr>
          <w:rFonts w:cs="Arial"/>
        </w:rPr>
        <w:t>and</w:t>
      </w:r>
    </w:p>
    <w:p w:rsidR="00B646A3" w:rsidRPr="00E73C34" w:rsidRDefault="00B646A3" w:rsidP="00546918">
      <w:pPr>
        <w:numPr>
          <w:ilvl w:val="0"/>
          <w:numId w:val="47"/>
        </w:numPr>
        <w:tabs>
          <w:tab w:val="clear" w:pos="1800"/>
        </w:tabs>
        <w:ind w:left="2160" w:hanging="720"/>
        <w:jc w:val="both"/>
        <w:rPr>
          <w:rFonts w:cs="Arial"/>
        </w:rPr>
      </w:pPr>
      <w:r w:rsidRPr="00E73C34">
        <w:rPr>
          <w:rFonts w:cs="Arial"/>
        </w:rPr>
        <w:t>shall extend only to the consent actually given, and shall not prevent the exercise of any of the rights under th</w:t>
      </w:r>
      <w:r>
        <w:rPr>
          <w:rFonts w:cs="Arial"/>
        </w:rPr>
        <w:t>is</w:t>
      </w:r>
      <w:r w:rsidRPr="00E73C34">
        <w:rPr>
          <w:rFonts w:cs="Arial"/>
        </w:rPr>
        <w:t xml:space="preserve"> Contract with respect to any subsequent breach of this clause.</w:t>
      </w:r>
    </w:p>
    <w:p w:rsidR="00B646A3" w:rsidRDefault="00B646A3" w:rsidP="00546918">
      <w:pPr>
        <w:numPr>
          <w:ilvl w:val="0"/>
          <w:numId w:val="46"/>
        </w:numPr>
        <w:tabs>
          <w:tab w:val="clear" w:pos="720"/>
        </w:tabs>
        <w:ind w:left="1440" w:hanging="720"/>
        <w:jc w:val="both"/>
        <w:rPr>
          <w:rFonts w:cs="Arial"/>
        </w:rPr>
      </w:pPr>
      <w:r w:rsidRPr="00E73C34">
        <w:rPr>
          <w:rFonts w:cs="Arial"/>
        </w:rPr>
        <w:t>The Contractor shall not mortgage or encumber any of its rights under th</w:t>
      </w:r>
      <w:r>
        <w:rPr>
          <w:rFonts w:cs="Arial"/>
        </w:rPr>
        <w:t>is</w:t>
      </w:r>
      <w:r w:rsidRPr="00E73C34">
        <w:rPr>
          <w:rFonts w:cs="Arial"/>
        </w:rPr>
        <w:t xml:space="preserve"> Contract.</w:t>
      </w:r>
    </w:p>
    <w:p w:rsidR="00B646A3" w:rsidRPr="00E73C34" w:rsidRDefault="00B646A3" w:rsidP="00B646A3">
      <w:pPr>
        <w:ind w:left="1440"/>
        <w:jc w:val="both"/>
        <w:rPr>
          <w:rFonts w:cs="Arial"/>
        </w:rPr>
      </w:pPr>
    </w:p>
    <w:p w:rsidR="00B646A3" w:rsidRPr="00E73C34" w:rsidRDefault="00B646A3" w:rsidP="00B646A3">
      <w:pPr>
        <w:pStyle w:val="C25"/>
        <w:tabs>
          <w:tab w:val="clear" w:pos="720"/>
        </w:tabs>
        <w:spacing w:after="0"/>
        <w:jc w:val="both"/>
        <w:outlineLvl w:val="1"/>
      </w:pPr>
      <w:bookmarkStart w:id="644" w:name="_Toc361401512"/>
      <w:bookmarkStart w:id="645" w:name="_Toc361401573"/>
      <w:bookmarkStart w:id="646" w:name="_Toc362964736"/>
      <w:bookmarkStart w:id="647" w:name="_Toc363025276"/>
      <w:bookmarkStart w:id="648" w:name="_Toc363036831"/>
      <w:bookmarkStart w:id="649" w:name="_Toc363036941"/>
      <w:bookmarkStart w:id="650" w:name="_Toc363037161"/>
      <w:bookmarkStart w:id="651" w:name="_Toc363037271"/>
      <w:bookmarkStart w:id="652" w:name="_Toc363809640"/>
      <w:bookmarkStart w:id="653" w:name="_Toc363809741"/>
      <w:bookmarkStart w:id="654" w:name="_Toc370985939"/>
      <w:bookmarkStart w:id="655" w:name="_Toc512594670"/>
      <w:bookmarkStart w:id="656" w:name="_Ref40342290"/>
      <w:bookmarkStart w:id="657" w:name="_Ref40342471"/>
      <w:bookmarkStart w:id="658" w:name="_Toc48211624"/>
      <w:r w:rsidRPr="00E73C34">
        <w:t>Notices</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rsidR="00B646A3" w:rsidRPr="00E73C34" w:rsidRDefault="00B646A3" w:rsidP="00546918">
      <w:pPr>
        <w:numPr>
          <w:ilvl w:val="0"/>
          <w:numId w:val="48"/>
        </w:numPr>
        <w:tabs>
          <w:tab w:val="clear" w:pos="720"/>
        </w:tabs>
        <w:ind w:left="1418" w:hanging="709"/>
        <w:jc w:val="both"/>
        <w:rPr>
          <w:rFonts w:cs="Arial"/>
        </w:rPr>
      </w:pPr>
      <w:bookmarkStart w:id="659" w:name="_Ref40342295"/>
      <w:r>
        <w:rPr>
          <w:rFonts w:cs="Arial"/>
        </w:rPr>
        <w:t>A notice, demand, consent, approval or communication under this Contract (</w:t>
      </w:r>
      <w:r w:rsidRPr="002D0415">
        <w:rPr>
          <w:rFonts w:cs="Arial"/>
          <w:b/>
        </w:rPr>
        <w:t>Notice</w:t>
      </w:r>
      <w:r>
        <w:rPr>
          <w:rFonts w:cs="Arial"/>
        </w:rPr>
        <w:t>) must be:</w:t>
      </w:r>
      <w:bookmarkEnd w:id="659"/>
    </w:p>
    <w:p w:rsidR="00B646A3" w:rsidRDefault="00B646A3" w:rsidP="00546918">
      <w:pPr>
        <w:numPr>
          <w:ilvl w:val="0"/>
          <w:numId w:val="62"/>
        </w:numPr>
        <w:tabs>
          <w:tab w:val="clear" w:pos="1800"/>
        </w:tabs>
        <w:ind w:left="2127" w:hanging="687"/>
        <w:jc w:val="both"/>
        <w:rPr>
          <w:rFonts w:cs="Arial"/>
        </w:rPr>
      </w:pPr>
      <w:r>
        <w:rPr>
          <w:rFonts w:cs="Arial"/>
        </w:rPr>
        <w:t>in writing, in English and signed by a person duly authorised by the sender; and</w:t>
      </w:r>
    </w:p>
    <w:p w:rsidR="00B646A3" w:rsidRPr="00E73C34" w:rsidRDefault="00B646A3" w:rsidP="00546918">
      <w:pPr>
        <w:numPr>
          <w:ilvl w:val="0"/>
          <w:numId w:val="62"/>
        </w:numPr>
        <w:tabs>
          <w:tab w:val="clear" w:pos="1800"/>
        </w:tabs>
        <w:ind w:left="2127" w:hanging="687"/>
        <w:jc w:val="both"/>
        <w:rPr>
          <w:rFonts w:cs="Arial"/>
        </w:rPr>
      </w:pPr>
      <w:r>
        <w:rPr>
          <w:rFonts w:cs="Arial"/>
        </w:rPr>
        <w:t>hand delivered or sent by prepaid post or email to the recipient’s address for Notices specified in this Contract, as varied by any Notice given by the recipient to the sender.</w:t>
      </w:r>
    </w:p>
    <w:p w:rsidR="00B646A3" w:rsidRDefault="00B646A3" w:rsidP="00546918">
      <w:pPr>
        <w:numPr>
          <w:ilvl w:val="0"/>
          <w:numId w:val="48"/>
        </w:numPr>
        <w:tabs>
          <w:tab w:val="clear" w:pos="720"/>
        </w:tabs>
        <w:ind w:left="1440" w:hanging="720"/>
        <w:jc w:val="both"/>
        <w:rPr>
          <w:rFonts w:cs="Arial"/>
        </w:rPr>
      </w:pPr>
      <w:r>
        <w:rPr>
          <w:rFonts w:cs="Arial"/>
        </w:rPr>
        <w:t>A Notice is taken to be received:</w:t>
      </w:r>
    </w:p>
    <w:p w:rsidR="00B646A3" w:rsidRDefault="00B646A3" w:rsidP="00546918">
      <w:pPr>
        <w:numPr>
          <w:ilvl w:val="0"/>
          <w:numId w:val="49"/>
        </w:numPr>
        <w:tabs>
          <w:tab w:val="clear" w:pos="1800"/>
        </w:tabs>
        <w:ind w:left="2160" w:hanging="720"/>
        <w:jc w:val="both"/>
        <w:rPr>
          <w:rFonts w:cs="Arial"/>
        </w:rPr>
      </w:pPr>
      <w:r>
        <w:rPr>
          <w:rFonts w:cs="Arial"/>
        </w:rPr>
        <w:t>if hand delivered, on delivery;</w:t>
      </w:r>
    </w:p>
    <w:p w:rsidR="00B646A3" w:rsidRDefault="00B646A3" w:rsidP="00546918">
      <w:pPr>
        <w:numPr>
          <w:ilvl w:val="0"/>
          <w:numId w:val="49"/>
        </w:numPr>
        <w:tabs>
          <w:tab w:val="clear" w:pos="1800"/>
        </w:tabs>
        <w:ind w:left="2160" w:hanging="720"/>
        <w:jc w:val="both"/>
        <w:rPr>
          <w:rFonts w:cs="Arial"/>
        </w:rPr>
      </w:pPr>
      <w:r>
        <w:rPr>
          <w:rFonts w:cs="Arial"/>
        </w:rPr>
        <w:t>if sent by prepaid post, on the second Business Day after the date of posting (or on the seventh (7</w:t>
      </w:r>
      <w:r w:rsidRPr="002D0415">
        <w:rPr>
          <w:rFonts w:cs="Arial"/>
          <w:vertAlign w:val="superscript"/>
        </w:rPr>
        <w:t>th</w:t>
      </w:r>
      <w:r>
        <w:rPr>
          <w:rFonts w:cs="Arial"/>
        </w:rPr>
        <w:t>) Business Day after the date of posting if posted to or from a place outside of Australia); or</w:t>
      </w:r>
    </w:p>
    <w:p w:rsidR="00B646A3" w:rsidRDefault="00B646A3" w:rsidP="00546918">
      <w:pPr>
        <w:numPr>
          <w:ilvl w:val="0"/>
          <w:numId w:val="49"/>
        </w:numPr>
        <w:tabs>
          <w:tab w:val="clear" w:pos="1800"/>
        </w:tabs>
        <w:ind w:left="2160" w:hanging="720"/>
        <w:jc w:val="both"/>
        <w:rPr>
          <w:rFonts w:cs="Arial"/>
        </w:rPr>
      </w:pPr>
      <w:r>
        <w:rPr>
          <w:rFonts w:cs="Arial"/>
        </w:rPr>
        <w:t>if sent by email, within eight (8) Business Hours of the time recorded in the email properties as the time at which the email was transferred from the sender’s network, unless:</w:t>
      </w:r>
    </w:p>
    <w:p w:rsidR="00B646A3" w:rsidRDefault="00B646A3" w:rsidP="00546918">
      <w:pPr>
        <w:numPr>
          <w:ilvl w:val="1"/>
          <w:numId w:val="49"/>
        </w:numPr>
        <w:tabs>
          <w:tab w:val="clear" w:pos="1440"/>
        </w:tabs>
        <w:ind w:left="2835" w:hanging="567"/>
        <w:jc w:val="both"/>
        <w:rPr>
          <w:rFonts w:cs="Arial"/>
        </w:rPr>
      </w:pPr>
      <w:r>
        <w:rPr>
          <w:rFonts w:cs="Arial"/>
        </w:rPr>
        <w:t>the sender receives an automatically generated electronic notification indicating the email has not been delivered; or</w:t>
      </w:r>
    </w:p>
    <w:p w:rsidR="00B646A3" w:rsidRDefault="00B646A3" w:rsidP="00546918">
      <w:pPr>
        <w:numPr>
          <w:ilvl w:val="1"/>
          <w:numId w:val="49"/>
        </w:numPr>
        <w:tabs>
          <w:tab w:val="clear" w:pos="1440"/>
        </w:tabs>
        <w:ind w:left="2835" w:hanging="567"/>
        <w:jc w:val="both"/>
        <w:rPr>
          <w:rFonts w:cs="Arial"/>
        </w:rPr>
      </w:pPr>
      <w:r>
        <w:rPr>
          <w:rFonts w:cs="Arial"/>
        </w:rPr>
        <w:t>within eight (8) Business Hours after the time recorded in the email properties as the time at which the email was transferred from the sender’s network, the recipient informs the sender that it has not received the entire Notice,</w:t>
      </w:r>
    </w:p>
    <w:p w:rsidR="00B646A3" w:rsidRPr="00E73C34" w:rsidRDefault="00B646A3" w:rsidP="00B646A3">
      <w:pPr>
        <w:ind w:left="1440"/>
        <w:jc w:val="both"/>
        <w:rPr>
          <w:rFonts w:cs="Arial"/>
        </w:rPr>
      </w:pPr>
      <w:r>
        <w:rPr>
          <w:rFonts w:cs="Arial"/>
        </w:rPr>
        <w:t>but if the delivery, receipt or transmission is not on a Business Day or is after 5:0</w:t>
      </w:r>
      <w:r w:rsidR="00AC5909">
        <w:rPr>
          <w:rFonts w:cs="Arial"/>
        </w:rPr>
        <w:t>0</w:t>
      </w:r>
      <w:r>
        <w:rPr>
          <w:rFonts w:cs="Arial"/>
        </w:rPr>
        <w:t xml:space="preserve"> </w:t>
      </w:r>
      <w:bookmarkStart w:id="660" w:name="_GoBack"/>
      <w:r>
        <w:rPr>
          <w:rFonts w:cs="Arial"/>
        </w:rPr>
        <w:t>PM</w:t>
      </w:r>
      <w:bookmarkEnd w:id="660"/>
      <w:r>
        <w:rPr>
          <w:rFonts w:cs="Arial"/>
        </w:rPr>
        <w:t xml:space="preserve"> on a Business Day, the Notice is taken to be received at 8:30 AM on the next Business Day.</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661" w:name="_Toc361401513"/>
      <w:bookmarkStart w:id="662" w:name="_Toc361401574"/>
      <w:bookmarkStart w:id="663" w:name="_Toc362964737"/>
      <w:bookmarkStart w:id="664" w:name="_Toc363025277"/>
      <w:bookmarkStart w:id="665" w:name="_Toc363036832"/>
      <w:bookmarkStart w:id="666" w:name="_Toc363036942"/>
      <w:bookmarkStart w:id="667" w:name="_Toc363037162"/>
      <w:bookmarkStart w:id="668" w:name="_Toc363037272"/>
      <w:bookmarkStart w:id="669" w:name="_Toc363809641"/>
      <w:bookmarkStart w:id="670" w:name="_Toc363809742"/>
      <w:bookmarkStart w:id="671" w:name="_Toc370985940"/>
      <w:bookmarkStart w:id="672" w:name="_Toc512594671"/>
      <w:bookmarkStart w:id="673" w:name="_Ref521509019"/>
      <w:bookmarkStart w:id="674" w:name="_Ref521509458"/>
      <w:bookmarkStart w:id="675" w:name="_Ref40349163"/>
      <w:bookmarkStart w:id="676" w:name="_Ref40350599"/>
      <w:bookmarkStart w:id="677" w:name="_Toc48211625"/>
      <w:r w:rsidRPr="00E73C34">
        <w:t>Dispute resolution</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B646A3" w:rsidRPr="00CD3E10" w:rsidRDefault="00B646A3" w:rsidP="00546918">
      <w:pPr>
        <w:numPr>
          <w:ilvl w:val="1"/>
          <w:numId w:val="50"/>
        </w:numPr>
        <w:tabs>
          <w:tab w:val="clear" w:pos="1440"/>
        </w:tabs>
        <w:ind w:hanging="720"/>
        <w:jc w:val="both"/>
        <w:rPr>
          <w:rFonts w:cs="Arial"/>
        </w:rPr>
      </w:pPr>
      <w:r w:rsidRPr="00E73C34">
        <w:rPr>
          <w:rFonts w:cs="Arial"/>
        </w:rPr>
        <w:lastRenderedPageBreak/>
        <w:t xml:space="preserve">If a dispute arises between the parties in connection with </w:t>
      </w:r>
      <w:r>
        <w:rPr>
          <w:rFonts w:cs="Arial"/>
        </w:rPr>
        <w:t xml:space="preserve">this </w:t>
      </w:r>
      <w:r w:rsidRPr="00E73C34">
        <w:rPr>
          <w:rFonts w:cs="Arial"/>
        </w:rPr>
        <w:t xml:space="preserve">Contract, then a party must give </w:t>
      </w:r>
      <w:r>
        <w:rPr>
          <w:rFonts w:cs="Arial"/>
        </w:rPr>
        <w:t xml:space="preserve">written </w:t>
      </w:r>
      <w:r w:rsidRPr="00E73C34">
        <w:rPr>
          <w:rFonts w:cs="Arial"/>
        </w:rPr>
        <w:t xml:space="preserve">notice of the dispute to the other party </w:t>
      </w:r>
      <w:r w:rsidRPr="00C041CD">
        <w:rPr>
          <w:rFonts w:cs="Arial"/>
        </w:rPr>
        <w:t>identifying the dispute and providing details of it</w:t>
      </w:r>
      <w:r w:rsidRPr="00CD3E10">
        <w:rPr>
          <w:rFonts w:cs="Arial"/>
        </w:rPr>
        <w:t xml:space="preserve"> (</w:t>
      </w:r>
      <w:r w:rsidRPr="002D0415">
        <w:rPr>
          <w:rFonts w:cs="Arial"/>
          <w:b/>
        </w:rPr>
        <w:t>Dispute Notice</w:t>
      </w:r>
      <w:r w:rsidRPr="00C041CD">
        <w:rPr>
          <w:rFonts w:cs="Arial"/>
        </w:rPr>
        <w:t>)</w:t>
      </w:r>
      <w:r w:rsidRPr="00CD3E10">
        <w:rPr>
          <w:rFonts w:cs="Arial"/>
        </w:rPr>
        <w:t>.</w:t>
      </w:r>
    </w:p>
    <w:p w:rsidR="00B646A3" w:rsidRPr="00C041CD" w:rsidRDefault="00B646A3" w:rsidP="00546918">
      <w:pPr>
        <w:numPr>
          <w:ilvl w:val="1"/>
          <w:numId w:val="50"/>
        </w:numPr>
        <w:tabs>
          <w:tab w:val="clear" w:pos="1440"/>
        </w:tabs>
        <w:ind w:hanging="720"/>
        <w:jc w:val="both"/>
        <w:rPr>
          <w:rFonts w:cs="Arial"/>
        </w:rPr>
      </w:pPr>
      <w:r w:rsidRPr="003520D4">
        <w:rPr>
          <w:rFonts w:cs="Arial"/>
        </w:rPr>
        <w:t xml:space="preserve">If a dispute is not resolved between the parties within </w:t>
      </w:r>
      <w:r w:rsidRPr="00E424D7">
        <w:rPr>
          <w:rFonts w:cs="Arial"/>
        </w:rPr>
        <w:t>fourteen (</w:t>
      </w:r>
      <w:r w:rsidRPr="000A59B0">
        <w:rPr>
          <w:rFonts w:cs="Arial"/>
        </w:rPr>
        <w:t>14</w:t>
      </w:r>
      <w:r w:rsidRPr="00D8227C">
        <w:rPr>
          <w:rFonts w:cs="Arial"/>
        </w:rPr>
        <w:t>)</w:t>
      </w:r>
      <w:r w:rsidRPr="004218FD">
        <w:rPr>
          <w:rFonts w:cs="Arial"/>
        </w:rPr>
        <w:t xml:space="preserve"> days of the Dispute Notice being given, the parties shall endeavour to settle the dispute by mediation to be conducted by a mediator independent of the parties, appointed by agreement of the parties within thirty five (35) days of the Dispute Notice being given or, failing agreement, by a person appointed by the chair </w:t>
      </w:r>
      <w:r w:rsidRPr="002D0415">
        <w:rPr>
          <w:rFonts w:cs="Arial"/>
        </w:rPr>
        <w:t>of the Resolution Institute or</w:t>
      </w:r>
      <w:r w:rsidRPr="00C041CD">
        <w:rPr>
          <w:rFonts w:cs="Arial"/>
        </w:rPr>
        <w:t xml:space="preserve"> </w:t>
      </w:r>
      <w:r w:rsidRPr="002D0415">
        <w:rPr>
          <w:rFonts w:cs="Arial"/>
        </w:rPr>
        <w:t>the chair’s</w:t>
      </w:r>
      <w:r w:rsidRPr="00C041CD">
        <w:rPr>
          <w:rFonts w:cs="Arial"/>
        </w:rPr>
        <w:t xml:space="preserve"> nominee.  </w:t>
      </w:r>
    </w:p>
    <w:p w:rsidR="00B646A3" w:rsidRPr="003520D4" w:rsidRDefault="00B646A3" w:rsidP="00546918">
      <w:pPr>
        <w:numPr>
          <w:ilvl w:val="1"/>
          <w:numId w:val="50"/>
        </w:numPr>
        <w:tabs>
          <w:tab w:val="clear" w:pos="1440"/>
        </w:tabs>
        <w:ind w:hanging="720"/>
        <w:jc w:val="both"/>
        <w:rPr>
          <w:rFonts w:cs="Arial"/>
        </w:rPr>
      </w:pPr>
      <w:r w:rsidRPr="00CD3E10">
        <w:rPr>
          <w:rFonts w:cs="Arial"/>
        </w:rPr>
        <w:t xml:space="preserve">The mediation rules of the </w:t>
      </w:r>
      <w:r w:rsidRPr="002D0415">
        <w:rPr>
          <w:rFonts w:cs="Arial"/>
        </w:rPr>
        <w:t>Resolution Institute</w:t>
      </w:r>
      <w:r w:rsidRPr="00C041CD">
        <w:rPr>
          <w:rFonts w:cs="Arial"/>
        </w:rPr>
        <w:t xml:space="preserve"> </w:t>
      </w:r>
      <w:r w:rsidRPr="00CD3E10">
        <w:rPr>
          <w:rFonts w:cs="Arial"/>
        </w:rPr>
        <w:t>shall apply to the mediation.</w:t>
      </w:r>
    </w:p>
    <w:p w:rsidR="00B646A3" w:rsidRDefault="00B646A3" w:rsidP="00546918">
      <w:pPr>
        <w:numPr>
          <w:ilvl w:val="1"/>
          <w:numId w:val="50"/>
        </w:numPr>
        <w:tabs>
          <w:tab w:val="clear" w:pos="1440"/>
        </w:tabs>
        <w:ind w:hanging="720"/>
        <w:jc w:val="both"/>
        <w:rPr>
          <w:rFonts w:cs="Arial"/>
        </w:rPr>
      </w:pPr>
      <w:r>
        <w:rPr>
          <w:rFonts w:cs="Arial"/>
        </w:rPr>
        <w:t xml:space="preserve">The mediation: </w:t>
      </w:r>
    </w:p>
    <w:p w:rsidR="00B646A3" w:rsidRDefault="00B646A3" w:rsidP="00546918">
      <w:pPr>
        <w:numPr>
          <w:ilvl w:val="0"/>
          <w:numId w:val="78"/>
        </w:numPr>
        <w:tabs>
          <w:tab w:val="clear" w:pos="1800"/>
          <w:tab w:val="num" w:pos="2127"/>
        </w:tabs>
        <w:ind w:left="2127" w:hanging="687"/>
        <w:jc w:val="both"/>
        <w:rPr>
          <w:rFonts w:cs="Arial"/>
        </w:rPr>
      </w:pPr>
      <w:r>
        <w:rPr>
          <w:rFonts w:cs="Arial"/>
        </w:rPr>
        <w:t xml:space="preserve">must be confidential and subject to without prejudice privilege; </w:t>
      </w:r>
    </w:p>
    <w:p w:rsidR="00B646A3" w:rsidRDefault="00B646A3" w:rsidP="00546918">
      <w:pPr>
        <w:numPr>
          <w:ilvl w:val="0"/>
          <w:numId w:val="78"/>
        </w:numPr>
        <w:tabs>
          <w:tab w:val="clear" w:pos="1800"/>
          <w:tab w:val="num" w:pos="2127"/>
        </w:tabs>
        <w:ind w:left="2127" w:hanging="687"/>
        <w:jc w:val="both"/>
        <w:rPr>
          <w:rFonts w:cs="Arial"/>
        </w:rPr>
      </w:pPr>
      <w:r>
        <w:rPr>
          <w:rFonts w:cs="Arial"/>
        </w:rPr>
        <w:t xml:space="preserve">costs must be borne equally by the parties, with each party bearing its own cost of the mediation; </w:t>
      </w:r>
    </w:p>
    <w:p w:rsidR="00B646A3" w:rsidRPr="00E73C34" w:rsidRDefault="00B646A3" w:rsidP="00546918">
      <w:pPr>
        <w:numPr>
          <w:ilvl w:val="0"/>
          <w:numId w:val="78"/>
        </w:numPr>
        <w:tabs>
          <w:tab w:val="clear" w:pos="1800"/>
          <w:tab w:val="num" w:pos="2127"/>
        </w:tabs>
        <w:ind w:left="2127" w:hanging="687"/>
        <w:jc w:val="both"/>
        <w:rPr>
          <w:rFonts w:cs="Arial"/>
        </w:rPr>
      </w:pPr>
      <w:r>
        <w:rPr>
          <w:rFonts w:cs="Arial"/>
        </w:rPr>
        <w:t xml:space="preserve">must take place at an agreed mediation venue at the times and on the date specified by the Mediator from time to time. </w:t>
      </w:r>
    </w:p>
    <w:p w:rsidR="00B646A3" w:rsidRPr="00E73C34" w:rsidRDefault="00B646A3" w:rsidP="00546918">
      <w:pPr>
        <w:numPr>
          <w:ilvl w:val="1"/>
          <w:numId w:val="50"/>
        </w:numPr>
        <w:tabs>
          <w:tab w:val="clear" w:pos="1440"/>
        </w:tabs>
        <w:ind w:hanging="720"/>
        <w:jc w:val="both"/>
        <w:rPr>
          <w:rFonts w:cs="Arial"/>
        </w:rPr>
      </w:pPr>
      <w:bookmarkStart w:id="678" w:name="_Ref40350602"/>
      <w:r>
        <w:rPr>
          <w:rFonts w:cs="Arial"/>
        </w:rPr>
        <w:t xml:space="preserve">A party cannot commence any legal proceedings or arbitration, unless it </w:t>
      </w:r>
      <w:r w:rsidRPr="00E73C34">
        <w:rPr>
          <w:rFonts w:cs="Arial"/>
        </w:rPr>
        <w:t>has complied with the mediation process in accordance with this clause.</w:t>
      </w:r>
      <w:bookmarkEnd w:id="678"/>
    </w:p>
    <w:p w:rsidR="00B646A3" w:rsidRPr="00E73C34" w:rsidRDefault="00B646A3" w:rsidP="00546918">
      <w:pPr>
        <w:numPr>
          <w:ilvl w:val="1"/>
          <w:numId w:val="50"/>
        </w:numPr>
        <w:tabs>
          <w:tab w:val="clear" w:pos="1440"/>
        </w:tabs>
        <w:ind w:hanging="720"/>
        <w:jc w:val="both"/>
        <w:rPr>
          <w:rFonts w:cs="Arial"/>
        </w:rPr>
      </w:pPr>
      <w:r>
        <w:rPr>
          <w:rFonts w:cs="Arial"/>
        </w:rPr>
        <w:t>A</w:t>
      </w:r>
      <w:r w:rsidRPr="00E73C34">
        <w:rPr>
          <w:rFonts w:cs="Arial"/>
        </w:rPr>
        <w:t xml:space="preserve"> party may be represented by a qualified legal practitioner or other representative in any mediation proceedings.</w:t>
      </w:r>
    </w:p>
    <w:p w:rsidR="00B646A3" w:rsidRDefault="00B646A3" w:rsidP="00546918">
      <w:pPr>
        <w:numPr>
          <w:ilvl w:val="1"/>
          <w:numId w:val="50"/>
        </w:numPr>
        <w:tabs>
          <w:tab w:val="clear" w:pos="1440"/>
        </w:tabs>
        <w:ind w:hanging="720"/>
        <w:jc w:val="both"/>
        <w:rPr>
          <w:rFonts w:cs="Arial"/>
        </w:rPr>
      </w:pPr>
      <w:r w:rsidRPr="00E73C34">
        <w:rPr>
          <w:rFonts w:cs="Arial"/>
        </w:rPr>
        <w:t xml:space="preserve">The parties must continue to comply with their obligations under </w:t>
      </w:r>
      <w:r>
        <w:rPr>
          <w:rFonts w:cs="Arial"/>
        </w:rPr>
        <w:t xml:space="preserve">this </w:t>
      </w:r>
      <w:r w:rsidRPr="00E73C34">
        <w:rPr>
          <w:rFonts w:cs="Arial"/>
        </w:rPr>
        <w:t>Contract despite any dispute being referred to mediation, unless agreed otherwise by the parties in writing.</w:t>
      </w:r>
    </w:p>
    <w:p w:rsidR="00B646A3" w:rsidRPr="00E73C34" w:rsidRDefault="00B646A3" w:rsidP="00546918">
      <w:pPr>
        <w:numPr>
          <w:ilvl w:val="1"/>
          <w:numId w:val="50"/>
        </w:numPr>
        <w:tabs>
          <w:tab w:val="clear" w:pos="1440"/>
        </w:tabs>
        <w:ind w:hanging="720"/>
        <w:jc w:val="both"/>
        <w:rPr>
          <w:rFonts w:cs="Arial"/>
        </w:rPr>
      </w:pPr>
      <w:r>
        <w:rPr>
          <w:rFonts w:cs="Arial"/>
        </w:rPr>
        <w:t xml:space="preserve">This clause </w:t>
      </w:r>
      <w:r>
        <w:rPr>
          <w:rFonts w:cs="Arial"/>
        </w:rPr>
        <w:fldChar w:fldCharType="begin"/>
      </w:r>
      <w:r>
        <w:rPr>
          <w:rFonts w:cs="Arial"/>
        </w:rPr>
        <w:instrText xml:space="preserve"> REF _Ref521509458 \w \h </w:instrText>
      </w:r>
      <w:r>
        <w:rPr>
          <w:rFonts w:cs="Arial"/>
        </w:rPr>
      </w:r>
      <w:r>
        <w:rPr>
          <w:rFonts w:cs="Arial"/>
        </w:rPr>
        <w:fldChar w:fldCharType="separate"/>
      </w:r>
      <w:r>
        <w:rPr>
          <w:rFonts w:cs="Arial"/>
        </w:rPr>
        <w:t>5.14</w:t>
      </w:r>
      <w:r>
        <w:rPr>
          <w:rFonts w:cs="Arial"/>
        </w:rPr>
        <w:fldChar w:fldCharType="end"/>
      </w:r>
      <w:r>
        <w:rPr>
          <w:rFonts w:cs="Arial"/>
        </w:rPr>
        <w:t xml:space="preserve"> does not prevent any party from obtaining any injunctive, declaratory or other interlocutory relief from a court which may be urgently required. </w:t>
      </w:r>
    </w:p>
    <w:p w:rsidR="00B646A3"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679" w:name="_Toc361401514"/>
      <w:bookmarkStart w:id="680" w:name="_Toc361401575"/>
      <w:bookmarkStart w:id="681" w:name="_Toc362964738"/>
      <w:bookmarkStart w:id="682" w:name="_Toc363025278"/>
      <w:bookmarkStart w:id="683" w:name="_Toc363036833"/>
      <w:bookmarkStart w:id="684" w:name="_Toc363036943"/>
      <w:bookmarkStart w:id="685" w:name="_Toc363037163"/>
      <w:bookmarkStart w:id="686" w:name="_Toc363037273"/>
      <w:bookmarkStart w:id="687" w:name="_Toc363809642"/>
      <w:bookmarkStart w:id="688" w:name="_Toc363809743"/>
      <w:bookmarkStart w:id="689" w:name="_Toc370985941"/>
      <w:bookmarkStart w:id="690" w:name="_Toc512594672"/>
      <w:bookmarkStart w:id="691" w:name="_Toc48211626"/>
      <w:r w:rsidRPr="00E73C34">
        <w:t>Force Majeure</w:t>
      </w:r>
      <w:bookmarkEnd w:id="679"/>
      <w:bookmarkEnd w:id="680"/>
      <w:bookmarkEnd w:id="681"/>
      <w:bookmarkEnd w:id="682"/>
      <w:bookmarkEnd w:id="683"/>
      <w:bookmarkEnd w:id="684"/>
      <w:bookmarkEnd w:id="685"/>
      <w:bookmarkEnd w:id="686"/>
      <w:bookmarkEnd w:id="687"/>
      <w:bookmarkEnd w:id="688"/>
      <w:bookmarkEnd w:id="689"/>
      <w:bookmarkEnd w:id="690"/>
      <w:bookmarkEnd w:id="691"/>
      <w:r w:rsidRPr="00E73C34">
        <w:t xml:space="preserve"> </w:t>
      </w:r>
    </w:p>
    <w:p w:rsidR="00B646A3" w:rsidRPr="00E73C34" w:rsidRDefault="00B646A3" w:rsidP="00546918">
      <w:pPr>
        <w:numPr>
          <w:ilvl w:val="0"/>
          <w:numId w:val="51"/>
        </w:numPr>
        <w:tabs>
          <w:tab w:val="clear" w:pos="720"/>
        </w:tabs>
        <w:ind w:left="1440" w:hanging="720"/>
        <w:jc w:val="both"/>
        <w:rPr>
          <w:rFonts w:cs="Arial"/>
        </w:rPr>
      </w:pPr>
      <w:bookmarkStart w:id="692" w:name="_Ref40350553"/>
      <w:r w:rsidRPr="00E73C34">
        <w:rPr>
          <w:rFonts w:cs="Arial"/>
        </w:rPr>
        <w:t xml:space="preserve">Should a party be delayed in the performance of </w:t>
      </w:r>
      <w:r>
        <w:rPr>
          <w:rFonts w:cs="Arial"/>
        </w:rPr>
        <w:t xml:space="preserve">this </w:t>
      </w:r>
      <w:r w:rsidRPr="00E73C34">
        <w:rPr>
          <w:rFonts w:cs="Arial"/>
        </w:rPr>
        <w:t>Contract by an event which that party concerned considers</w:t>
      </w:r>
      <w:r>
        <w:rPr>
          <w:rFonts w:cs="Arial"/>
        </w:rPr>
        <w:t xml:space="preserve"> (acting reasonably)</w:t>
      </w:r>
      <w:r w:rsidRPr="00E73C34">
        <w:rPr>
          <w:rFonts w:cs="Arial"/>
        </w:rPr>
        <w:t xml:space="preserve"> is a Force Majeure occurrence, then the party delayed shall:</w:t>
      </w:r>
      <w:bookmarkEnd w:id="692"/>
    </w:p>
    <w:p w:rsidR="00B646A3" w:rsidRPr="00E73C34" w:rsidRDefault="00B646A3" w:rsidP="00546918">
      <w:pPr>
        <w:numPr>
          <w:ilvl w:val="0"/>
          <w:numId w:val="52"/>
        </w:numPr>
        <w:tabs>
          <w:tab w:val="clear" w:pos="1800"/>
        </w:tabs>
        <w:ind w:left="2160" w:hanging="720"/>
        <w:jc w:val="both"/>
        <w:rPr>
          <w:rFonts w:cs="Arial"/>
        </w:rPr>
      </w:pPr>
      <w:r w:rsidRPr="00E73C34">
        <w:rPr>
          <w:rFonts w:cs="Arial"/>
        </w:rPr>
        <w:t>give written notice to the other party immediately giving the full particulars of the event and why it is considered a Force Majeure occurrence; and</w:t>
      </w:r>
    </w:p>
    <w:p w:rsidR="00B646A3" w:rsidRPr="00E73C34" w:rsidRDefault="00B646A3" w:rsidP="00546918">
      <w:pPr>
        <w:numPr>
          <w:ilvl w:val="0"/>
          <w:numId w:val="52"/>
        </w:numPr>
        <w:tabs>
          <w:tab w:val="clear" w:pos="1800"/>
        </w:tabs>
        <w:ind w:left="2160" w:hanging="720"/>
        <w:jc w:val="both"/>
        <w:rPr>
          <w:rFonts w:cs="Arial"/>
        </w:rPr>
      </w:pPr>
      <w:r w:rsidRPr="00E73C34">
        <w:rPr>
          <w:rFonts w:cs="Arial"/>
        </w:rPr>
        <w:t>use its best efforts to remedy the situation.</w:t>
      </w:r>
    </w:p>
    <w:p w:rsidR="00B646A3" w:rsidRPr="00E73C34" w:rsidRDefault="00B646A3" w:rsidP="00546918">
      <w:pPr>
        <w:numPr>
          <w:ilvl w:val="0"/>
          <w:numId w:val="51"/>
        </w:numPr>
        <w:tabs>
          <w:tab w:val="clear" w:pos="720"/>
        </w:tabs>
        <w:ind w:left="1440" w:hanging="720"/>
        <w:jc w:val="both"/>
        <w:rPr>
          <w:rFonts w:cs="Arial"/>
        </w:rPr>
      </w:pPr>
      <w:r w:rsidRPr="00E73C34">
        <w:rPr>
          <w:rFonts w:cs="Arial"/>
        </w:rPr>
        <w:t xml:space="preserve">On giving a notification under subclause </w:t>
      </w:r>
      <w:r w:rsidR="00FD47AC">
        <w:rPr>
          <w:rFonts w:cs="Arial"/>
        </w:rPr>
        <w:fldChar w:fldCharType="begin"/>
      </w:r>
      <w:r w:rsidR="00FD47AC">
        <w:rPr>
          <w:rFonts w:cs="Arial"/>
        </w:rPr>
        <w:instrText xml:space="preserve"> REF _Ref40350553 \r \h </w:instrText>
      </w:r>
      <w:r w:rsidR="00FD47AC">
        <w:rPr>
          <w:rFonts w:cs="Arial"/>
        </w:rPr>
      </w:r>
      <w:r w:rsidR="00FD47AC">
        <w:rPr>
          <w:rFonts w:cs="Arial"/>
        </w:rPr>
        <w:fldChar w:fldCharType="separate"/>
      </w:r>
      <w:r w:rsidR="00FD47AC">
        <w:rPr>
          <w:rFonts w:cs="Arial"/>
        </w:rPr>
        <w:t>(1)</w:t>
      </w:r>
      <w:r w:rsidR="00FD47AC">
        <w:rPr>
          <w:rFonts w:cs="Arial"/>
        </w:rPr>
        <w:fldChar w:fldCharType="end"/>
      </w:r>
      <w:r w:rsidRPr="00E73C34">
        <w:rPr>
          <w:rFonts w:cs="Arial"/>
        </w:rPr>
        <w:t xml:space="preserve">, the performance or compliance by either party of or with any of the responsibilities or obligations under </w:t>
      </w:r>
      <w:r>
        <w:rPr>
          <w:rFonts w:cs="Arial"/>
        </w:rPr>
        <w:t xml:space="preserve">this </w:t>
      </w:r>
      <w:r w:rsidRPr="00E73C34">
        <w:rPr>
          <w:rFonts w:cs="Arial"/>
        </w:rPr>
        <w:t xml:space="preserve">Contract shall be suspended.  The suspension shall continue as long as the performance or compliance with that responsibility or obligation under </w:t>
      </w:r>
      <w:r>
        <w:rPr>
          <w:rFonts w:cs="Arial"/>
        </w:rPr>
        <w:t xml:space="preserve">this </w:t>
      </w:r>
      <w:r w:rsidRPr="00E73C34">
        <w:rPr>
          <w:rFonts w:cs="Arial"/>
        </w:rPr>
        <w:t xml:space="preserve">Contract is so prevented or hindered. During the suspension, the parties shall consult with each other without delay as to the measures to be taken regarding the continuation of the </w:t>
      </w:r>
      <w:r>
        <w:rPr>
          <w:rFonts w:cs="Arial"/>
        </w:rPr>
        <w:t xml:space="preserve">supply of the Goods and </w:t>
      </w:r>
      <w:r w:rsidRPr="00E73C34">
        <w:rPr>
          <w:rFonts w:cs="Arial"/>
        </w:rPr>
        <w:t xml:space="preserve">Services and the implementation of </w:t>
      </w:r>
      <w:r>
        <w:rPr>
          <w:rFonts w:cs="Arial"/>
        </w:rPr>
        <w:t xml:space="preserve">this </w:t>
      </w:r>
      <w:r w:rsidRPr="00E73C34">
        <w:rPr>
          <w:rFonts w:cs="Arial"/>
        </w:rPr>
        <w:t xml:space="preserve">Contract. </w:t>
      </w:r>
    </w:p>
    <w:p w:rsidR="00B646A3" w:rsidRPr="00E73C34" w:rsidRDefault="00B646A3" w:rsidP="00546918">
      <w:pPr>
        <w:numPr>
          <w:ilvl w:val="0"/>
          <w:numId w:val="51"/>
        </w:numPr>
        <w:tabs>
          <w:tab w:val="clear" w:pos="720"/>
        </w:tabs>
        <w:ind w:left="1440" w:hanging="720"/>
        <w:jc w:val="both"/>
        <w:rPr>
          <w:rFonts w:cs="Arial"/>
        </w:rPr>
      </w:pPr>
      <w:r w:rsidRPr="00E73C34">
        <w:rPr>
          <w:rFonts w:cs="Arial"/>
        </w:rPr>
        <w:t xml:space="preserve">On Force Majeure </w:t>
      </w:r>
      <w:r>
        <w:rPr>
          <w:rFonts w:cs="Arial"/>
        </w:rPr>
        <w:t xml:space="preserve">event </w:t>
      </w:r>
      <w:r w:rsidRPr="00E73C34">
        <w:rPr>
          <w:rFonts w:cs="Arial"/>
        </w:rPr>
        <w:t>occurr</w:t>
      </w:r>
      <w:r>
        <w:rPr>
          <w:rFonts w:cs="Arial"/>
        </w:rPr>
        <w:t>ing</w:t>
      </w:r>
      <w:r w:rsidRPr="00E73C34">
        <w:rPr>
          <w:rFonts w:cs="Arial"/>
        </w:rPr>
        <w:t>, the Contractor shall take all reasonable measures necessary to minimise the effects of the delay.</w:t>
      </w:r>
    </w:p>
    <w:p w:rsidR="00B646A3" w:rsidRDefault="00B646A3" w:rsidP="00546918">
      <w:pPr>
        <w:numPr>
          <w:ilvl w:val="0"/>
          <w:numId w:val="51"/>
        </w:numPr>
        <w:tabs>
          <w:tab w:val="clear" w:pos="720"/>
        </w:tabs>
        <w:ind w:left="1440" w:hanging="720"/>
        <w:jc w:val="both"/>
        <w:rPr>
          <w:rFonts w:cs="Arial"/>
        </w:rPr>
      </w:pPr>
      <w:bookmarkStart w:id="693" w:name="_Ref40350634"/>
      <w:r>
        <w:rPr>
          <w:rFonts w:cs="Arial"/>
        </w:rPr>
        <w:t xml:space="preserve">Subject to clause </w:t>
      </w:r>
      <w:r w:rsidR="00FD47AC">
        <w:rPr>
          <w:rFonts w:cs="Arial"/>
        </w:rPr>
        <w:fldChar w:fldCharType="begin"/>
      </w:r>
      <w:r w:rsidR="00FD47AC">
        <w:rPr>
          <w:rFonts w:cs="Arial"/>
        </w:rPr>
        <w:instrText xml:space="preserve"> REF _Ref40350599 \r \h </w:instrText>
      </w:r>
      <w:r w:rsidR="00FD47AC">
        <w:rPr>
          <w:rFonts w:cs="Arial"/>
        </w:rPr>
      </w:r>
      <w:r w:rsidR="00FD47AC">
        <w:rPr>
          <w:rFonts w:cs="Arial"/>
        </w:rPr>
        <w:fldChar w:fldCharType="separate"/>
      </w:r>
      <w:r w:rsidR="00FD47AC">
        <w:rPr>
          <w:rFonts w:cs="Arial"/>
        </w:rPr>
        <w:t>5.14</w:t>
      </w:r>
      <w:r w:rsidR="00FD47AC">
        <w:rPr>
          <w:rFonts w:cs="Arial"/>
        </w:rPr>
        <w:fldChar w:fldCharType="end"/>
      </w:r>
      <w:r w:rsidR="00FD47AC">
        <w:rPr>
          <w:rFonts w:cs="Arial"/>
        </w:rPr>
        <w:fldChar w:fldCharType="begin"/>
      </w:r>
      <w:r w:rsidR="00FD47AC">
        <w:rPr>
          <w:rFonts w:cs="Arial"/>
        </w:rPr>
        <w:instrText xml:space="preserve"> REF _Ref40350602 \r \h </w:instrText>
      </w:r>
      <w:r w:rsidR="00FD47AC">
        <w:rPr>
          <w:rFonts w:cs="Arial"/>
        </w:rPr>
      </w:r>
      <w:r w:rsidR="00FD47AC">
        <w:rPr>
          <w:rFonts w:cs="Arial"/>
        </w:rPr>
        <w:fldChar w:fldCharType="separate"/>
      </w:r>
      <w:r w:rsidR="00FD47AC">
        <w:rPr>
          <w:rFonts w:cs="Arial"/>
        </w:rPr>
        <w:t>(5)</w:t>
      </w:r>
      <w:r w:rsidR="00FD47AC">
        <w:rPr>
          <w:rFonts w:cs="Arial"/>
        </w:rPr>
        <w:fldChar w:fldCharType="end"/>
      </w:r>
      <w:r>
        <w:rPr>
          <w:rFonts w:cs="Arial"/>
        </w:rPr>
        <w:t xml:space="preserve">, if </w:t>
      </w:r>
      <w:r w:rsidRPr="00E73C34">
        <w:rPr>
          <w:rFonts w:cs="Arial"/>
        </w:rPr>
        <w:t>the Force Majeure continue</w:t>
      </w:r>
      <w:r>
        <w:rPr>
          <w:rFonts w:cs="Arial"/>
        </w:rPr>
        <w:t>s</w:t>
      </w:r>
      <w:r w:rsidRPr="00E73C34">
        <w:rPr>
          <w:rFonts w:cs="Arial"/>
        </w:rPr>
        <w:t xml:space="preserve"> for more than </w:t>
      </w:r>
      <w:r>
        <w:rPr>
          <w:rFonts w:cs="Arial"/>
        </w:rPr>
        <w:t>fifteen (</w:t>
      </w:r>
      <w:r w:rsidRPr="00E73C34">
        <w:rPr>
          <w:rFonts w:cs="Arial"/>
        </w:rPr>
        <w:t>15</w:t>
      </w:r>
      <w:r>
        <w:rPr>
          <w:rFonts w:cs="Arial"/>
        </w:rPr>
        <w:t>)</w:t>
      </w:r>
      <w:r w:rsidRPr="00E73C34">
        <w:rPr>
          <w:rFonts w:cs="Arial"/>
        </w:rPr>
        <w:t xml:space="preserve"> consecutive days</w:t>
      </w:r>
      <w:r>
        <w:rPr>
          <w:rFonts w:cs="Arial"/>
        </w:rPr>
        <w:t>,</w:t>
      </w:r>
      <w:r w:rsidRPr="00E73C34">
        <w:rPr>
          <w:rFonts w:cs="Arial"/>
        </w:rPr>
        <w:t xml:space="preserve"> either party may terminate </w:t>
      </w:r>
      <w:r>
        <w:rPr>
          <w:rFonts w:cs="Arial"/>
        </w:rPr>
        <w:t xml:space="preserve">this </w:t>
      </w:r>
      <w:r w:rsidRPr="00E73C34">
        <w:rPr>
          <w:rFonts w:cs="Arial"/>
        </w:rPr>
        <w:t>Contract with immediate effect by giving the other party written notice of termination,</w:t>
      </w:r>
      <w:bookmarkEnd w:id="693"/>
      <w:r w:rsidRPr="00E73C34">
        <w:rPr>
          <w:rFonts w:cs="Arial"/>
        </w:rPr>
        <w:t xml:space="preserve"> </w:t>
      </w:r>
    </w:p>
    <w:p w:rsidR="00B646A3" w:rsidRPr="00E73C34" w:rsidRDefault="00B646A3" w:rsidP="00546918">
      <w:pPr>
        <w:numPr>
          <w:ilvl w:val="0"/>
          <w:numId w:val="51"/>
        </w:numPr>
        <w:tabs>
          <w:tab w:val="clear" w:pos="720"/>
        </w:tabs>
        <w:ind w:left="1440" w:hanging="720"/>
        <w:jc w:val="both"/>
        <w:rPr>
          <w:rFonts w:cs="Arial"/>
        </w:rPr>
      </w:pPr>
      <w:r>
        <w:rPr>
          <w:rFonts w:cs="Arial"/>
        </w:rPr>
        <w:lastRenderedPageBreak/>
        <w:t>I</w:t>
      </w:r>
      <w:r w:rsidRPr="00E73C34">
        <w:rPr>
          <w:rFonts w:cs="Arial"/>
        </w:rPr>
        <w:t xml:space="preserve">f the City wishes for the Contractor to continue to implement </w:t>
      </w:r>
      <w:r>
        <w:rPr>
          <w:rFonts w:cs="Arial"/>
        </w:rPr>
        <w:t xml:space="preserve">this </w:t>
      </w:r>
      <w:r w:rsidRPr="00E73C34">
        <w:rPr>
          <w:rFonts w:cs="Arial"/>
        </w:rPr>
        <w:t>Contract</w:t>
      </w:r>
      <w:r>
        <w:rPr>
          <w:rFonts w:cs="Arial"/>
        </w:rPr>
        <w:t>,</w:t>
      </w:r>
      <w:r w:rsidRPr="00E73C34">
        <w:rPr>
          <w:rFonts w:cs="Arial"/>
        </w:rPr>
        <w:t xml:space="preserve"> the Contractor shall continue to supply the </w:t>
      </w:r>
      <w:r>
        <w:rPr>
          <w:rFonts w:cs="Arial"/>
        </w:rPr>
        <w:t xml:space="preserve">Goods and </w:t>
      </w:r>
      <w:r w:rsidRPr="00E73C34">
        <w:rPr>
          <w:rFonts w:cs="Arial"/>
        </w:rPr>
        <w:t xml:space="preserve">Services under the terms and conditions of </w:t>
      </w:r>
      <w:r>
        <w:rPr>
          <w:rFonts w:cs="Arial"/>
        </w:rPr>
        <w:t xml:space="preserve">this </w:t>
      </w:r>
      <w:r w:rsidRPr="00E73C34">
        <w:rPr>
          <w:rFonts w:cs="Arial"/>
        </w:rPr>
        <w:t>Contract.</w:t>
      </w:r>
    </w:p>
    <w:p w:rsidR="00B646A3" w:rsidRPr="00E73C34" w:rsidRDefault="00B646A3" w:rsidP="00546918">
      <w:pPr>
        <w:numPr>
          <w:ilvl w:val="0"/>
          <w:numId w:val="51"/>
        </w:numPr>
        <w:tabs>
          <w:tab w:val="clear" w:pos="720"/>
        </w:tabs>
        <w:ind w:left="1440" w:hanging="720"/>
        <w:jc w:val="both"/>
        <w:rPr>
          <w:rFonts w:cs="Arial"/>
        </w:rPr>
      </w:pPr>
      <w:r w:rsidRPr="00E73C34">
        <w:rPr>
          <w:rFonts w:cs="Arial"/>
        </w:rPr>
        <w:t xml:space="preserve">In the event of termination of </w:t>
      </w:r>
      <w:r>
        <w:rPr>
          <w:rFonts w:cs="Arial"/>
        </w:rPr>
        <w:t xml:space="preserve">this </w:t>
      </w:r>
      <w:r w:rsidRPr="00E73C34">
        <w:rPr>
          <w:rFonts w:cs="Arial"/>
        </w:rPr>
        <w:t xml:space="preserve">Contract under subclause </w:t>
      </w:r>
      <w:r w:rsidR="00FD47AC">
        <w:rPr>
          <w:rFonts w:cs="Arial"/>
        </w:rPr>
        <w:fldChar w:fldCharType="begin"/>
      </w:r>
      <w:r w:rsidR="00FD47AC">
        <w:rPr>
          <w:rFonts w:cs="Arial"/>
        </w:rPr>
        <w:instrText xml:space="preserve"> REF _Ref40350634 \r \h </w:instrText>
      </w:r>
      <w:r w:rsidR="00FD47AC">
        <w:rPr>
          <w:rFonts w:cs="Arial"/>
        </w:rPr>
      </w:r>
      <w:r w:rsidR="00FD47AC">
        <w:rPr>
          <w:rFonts w:cs="Arial"/>
        </w:rPr>
        <w:fldChar w:fldCharType="separate"/>
      </w:r>
      <w:r w:rsidR="00FD47AC">
        <w:rPr>
          <w:rFonts w:cs="Arial"/>
        </w:rPr>
        <w:t>(4)</w:t>
      </w:r>
      <w:r w:rsidR="00FD47AC">
        <w:rPr>
          <w:rFonts w:cs="Arial"/>
        </w:rPr>
        <w:fldChar w:fldCharType="end"/>
      </w:r>
      <w:r w:rsidRPr="00E73C34">
        <w:rPr>
          <w:rFonts w:cs="Arial"/>
        </w:rPr>
        <w:t xml:space="preserve">, the Contractor shall be paid in accordance with </w:t>
      </w:r>
      <w:r w:rsidRPr="00206347">
        <w:rPr>
          <w:rFonts w:cs="Arial"/>
        </w:rPr>
        <w:t xml:space="preserve">clause </w:t>
      </w:r>
      <w:r>
        <w:rPr>
          <w:rFonts w:cs="Arial"/>
        </w:rPr>
        <w:fldChar w:fldCharType="begin"/>
      </w:r>
      <w:r>
        <w:rPr>
          <w:rFonts w:cs="Arial"/>
        </w:rPr>
        <w:instrText xml:space="preserve"> REF _Ref521509686 \w \h </w:instrText>
      </w:r>
      <w:r>
        <w:rPr>
          <w:rFonts w:cs="Arial"/>
        </w:rPr>
      </w:r>
      <w:r>
        <w:rPr>
          <w:rFonts w:cs="Arial"/>
        </w:rPr>
        <w:fldChar w:fldCharType="separate"/>
      </w:r>
      <w:r>
        <w:rPr>
          <w:rFonts w:cs="Arial"/>
        </w:rPr>
        <w:t>2.5</w:t>
      </w:r>
      <w:r>
        <w:rPr>
          <w:rFonts w:cs="Arial"/>
        </w:rPr>
        <w:fldChar w:fldCharType="end"/>
      </w:r>
      <w:r>
        <w:rPr>
          <w:rFonts w:cs="Arial"/>
        </w:rPr>
        <w:t xml:space="preserve"> </w:t>
      </w:r>
      <w:r w:rsidRPr="00E73C34">
        <w:rPr>
          <w:rFonts w:cs="Arial"/>
        </w:rPr>
        <w:t xml:space="preserve">for the </w:t>
      </w:r>
      <w:r>
        <w:rPr>
          <w:rFonts w:cs="Arial"/>
        </w:rPr>
        <w:t xml:space="preserve">Goods and </w:t>
      </w:r>
      <w:r w:rsidRPr="00E73C34">
        <w:rPr>
          <w:rFonts w:cs="Arial"/>
        </w:rPr>
        <w:t xml:space="preserve">Services supplied up to and including the date of termination and any other amounts due under </w:t>
      </w:r>
      <w:r>
        <w:rPr>
          <w:rFonts w:cs="Arial"/>
        </w:rPr>
        <w:t xml:space="preserve">this </w:t>
      </w:r>
      <w:r w:rsidRPr="00E73C34">
        <w:rPr>
          <w:rFonts w:cs="Arial"/>
        </w:rPr>
        <w:t xml:space="preserve">Contract, or as otherwise agreed </w:t>
      </w:r>
      <w:r>
        <w:rPr>
          <w:rFonts w:cs="Arial"/>
        </w:rPr>
        <w:t xml:space="preserve">in writing </w:t>
      </w:r>
      <w:r w:rsidRPr="00E73C34">
        <w:rPr>
          <w:rFonts w:cs="Arial"/>
        </w:rPr>
        <w:t>between the parties.</w:t>
      </w:r>
    </w:p>
    <w:p w:rsidR="00B646A3" w:rsidRPr="00E73C34" w:rsidRDefault="00B646A3" w:rsidP="00546918">
      <w:pPr>
        <w:numPr>
          <w:ilvl w:val="0"/>
          <w:numId w:val="51"/>
        </w:numPr>
        <w:tabs>
          <w:tab w:val="clear" w:pos="720"/>
        </w:tabs>
        <w:ind w:left="1440" w:hanging="720"/>
        <w:jc w:val="both"/>
        <w:rPr>
          <w:rFonts w:cs="Arial"/>
        </w:rPr>
      </w:pPr>
      <w:r w:rsidRPr="00E73C34">
        <w:rPr>
          <w:rFonts w:cs="Arial"/>
        </w:rPr>
        <w:t xml:space="preserve">Neither party shall be liable for any delay or failure of performance of the terms and conditions of </w:t>
      </w:r>
      <w:r>
        <w:rPr>
          <w:rFonts w:cs="Arial"/>
        </w:rPr>
        <w:t xml:space="preserve">this </w:t>
      </w:r>
      <w:r w:rsidRPr="00E73C34">
        <w:rPr>
          <w:rFonts w:cs="Arial"/>
        </w:rPr>
        <w:t xml:space="preserve">Contract to the extent such delay or failure is attributable to events of Force Majeure which has been notified in accordance with this clause. </w:t>
      </w:r>
    </w:p>
    <w:p w:rsidR="00B646A3" w:rsidRPr="00E73C34" w:rsidRDefault="00B646A3" w:rsidP="00546918">
      <w:pPr>
        <w:numPr>
          <w:ilvl w:val="0"/>
          <w:numId w:val="51"/>
        </w:numPr>
        <w:tabs>
          <w:tab w:val="clear" w:pos="720"/>
        </w:tabs>
        <w:ind w:left="1440" w:hanging="720"/>
        <w:jc w:val="both"/>
        <w:rPr>
          <w:rFonts w:cs="Arial"/>
        </w:rPr>
      </w:pPr>
      <w:r w:rsidRPr="00E73C34">
        <w:rPr>
          <w:rFonts w:cs="Arial"/>
        </w:rPr>
        <w:t xml:space="preserve">Force Majeure may not be invoked by a party if, and to the extent that, any prior default under </w:t>
      </w:r>
      <w:r>
        <w:rPr>
          <w:rFonts w:cs="Arial"/>
        </w:rPr>
        <w:t xml:space="preserve">this </w:t>
      </w:r>
      <w:r w:rsidRPr="00E73C34">
        <w:rPr>
          <w:rFonts w:cs="Arial"/>
        </w:rPr>
        <w:t xml:space="preserve">Contract of the party concerned caused or contributed to the prevention or impediment of the due performance of the obligations under </w:t>
      </w:r>
      <w:r>
        <w:rPr>
          <w:rFonts w:cs="Arial"/>
        </w:rPr>
        <w:t xml:space="preserve">this </w:t>
      </w:r>
      <w:r w:rsidRPr="00E73C34">
        <w:rPr>
          <w:rFonts w:cs="Arial"/>
        </w:rPr>
        <w:t>Contract.</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694" w:name="_Toc361401515"/>
      <w:bookmarkStart w:id="695" w:name="_Toc361401576"/>
      <w:bookmarkStart w:id="696" w:name="_Toc362964739"/>
      <w:bookmarkStart w:id="697" w:name="_Toc363025279"/>
      <w:bookmarkStart w:id="698" w:name="_Toc363036834"/>
      <w:bookmarkStart w:id="699" w:name="_Toc363036944"/>
      <w:bookmarkStart w:id="700" w:name="_Toc363037164"/>
      <w:bookmarkStart w:id="701" w:name="_Toc363037274"/>
      <w:bookmarkStart w:id="702" w:name="_Toc363809643"/>
      <w:bookmarkStart w:id="703" w:name="_Toc363809744"/>
      <w:bookmarkStart w:id="704" w:name="_Toc370985942"/>
      <w:bookmarkStart w:id="705" w:name="_Toc512594673"/>
      <w:bookmarkStart w:id="706" w:name="_Ref40342232"/>
      <w:bookmarkStart w:id="707" w:name="_Ref40342266"/>
      <w:bookmarkStart w:id="708" w:name="_Ref40342495"/>
      <w:bookmarkStart w:id="709" w:name="_Ref40350680"/>
      <w:bookmarkStart w:id="710" w:name="_Toc48211627"/>
      <w:r w:rsidRPr="00E73C34">
        <w:t>Default and termination</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B646A3" w:rsidRPr="00E73C34" w:rsidRDefault="00B646A3" w:rsidP="00546918">
      <w:pPr>
        <w:numPr>
          <w:ilvl w:val="0"/>
          <w:numId w:val="53"/>
        </w:numPr>
        <w:tabs>
          <w:tab w:val="clear" w:pos="720"/>
        </w:tabs>
        <w:ind w:left="1440" w:hanging="720"/>
        <w:jc w:val="both"/>
        <w:rPr>
          <w:rFonts w:cs="Arial"/>
        </w:rPr>
      </w:pPr>
      <w:bookmarkStart w:id="711" w:name="_Ref40342506"/>
      <w:r w:rsidRPr="00E73C34">
        <w:rPr>
          <w:rFonts w:cs="Arial"/>
        </w:rPr>
        <w:t>If:</w:t>
      </w:r>
      <w:bookmarkEnd w:id="711"/>
    </w:p>
    <w:p w:rsidR="00B646A3" w:rsidRPr="00E73C34" w:rsidRDefault="00B646A3" w:rsidP="00546918">
      <w:pPr>
        <w:numPr>
          <w:ilvl w:val="0"/>
          <w:numId w:val="54"/>
        </w:numPr>
        <w:tabs>
          <w:tab w:val="clear" w:pos="1800"/>
        </w:tabs>
        <w:ind w:left="2160" w:hanging="720"/>
        <w:jc w:val="both"/>
        <w:rPr>
          <w:rFonts w:cs="Arial"/>
        </w:rPr>
      </w:pPr>
      <w:r w:rsidRPr="00E73C34">
        <w:rPr>
          <w:rFonts w:cs="Arial"/>
        </w:rPr>
        <w:t xml:space="preserve">the Contractor defaults in the observance or performance of any term or condition of </w:t>
      </w:r>
      <w:r>
        <w:rPr>
          <w:rFonts w:cs="Arial"/>
        </w:rPr>
        <w:t xml:space="preserve">this </w:t>
      </w:r>
      <w:r w:rsidRPr="00E73C34">
        <w:rPr>
          <w:rFonts w:cs="Arial"/>
        </w:rPr>
        <w:t xml:space="preserve">Contract to be observed or performed by the Contractor, and the Contractor fails to remedy such default (if it is capable of remedy) within </w:t>
      </w:r>
      <w:r>
        <w:rPr>
          <w:rFonts w:cs="Arial"/>
        </w:rPr>
        <w:t>fourteen (</w:t>
      </w:r>
      <w:r w:rsidRPr="00E73C34">
        <w:rPr>
          <w:rFonts w:cs="Arial"/>
        </w:rPr>
        <w:t>14</w:t>
      </w:r>
      <w:r>
        <w:rPr>
          <w:rFonts w:cs="Arial"/>
        </w:rPr>
        <w:t>)</w:t>
      </w:r>
      <w:r w:rsidRPr="00E73C34">
        <w:rPr>
          <w:rFonts w:cs="Arial"/>
        </w:rPr>
        <w:t xml:space="preserve"> days after the City gives notice in writing to the Contractor specifying the default and requiring the default to be remedied;</w:t>
      </w:r>
    </w:p>
    <w:p w:rsidR="00B646A3" w:rsidRPr="00E73C34" w:rsidRDefault="00B646A3" w:rsidP="00546918">
      <w:pPr>
        <w:numPr>
          <w:ilvl w:val="0"/>
          <w:numId w:val="54"/>
        </w:numPr>
        <w:tabs>
          <w:tab w:val="clear" w:pos="1800"/>
        </w:tabs>
        <w:ind w:left="2160" w:hanging="720"/>
        <w:jc w:val="both"/>
        <w:rPr>
          <w:rFonts w:cs="Arial"/>
        </w:rPr>
      </w:pPr>
      <w:r w:rsidRPr="00E73C34">
        <w:rPr>
          <w:rFonts w:cs="Arial"/>
        </w:rPr>
        <w:t>the Contractor goes into liquidation whether compulsory or voluntary, or a receiver or manager is appointed;</w:t>
      </w:r>
    </w:p>
    <w:p w:rsidR="00B646A3" w:rsidRPr="00E73C34" w:rsidRDefault="00B646A3" w:rsidP="00546918">
      <w:pPr>
        <w:numPr>
          <w:ilvl w:val="0"/>
          <w:numId w:val="54"/>
        </w:numPr>
        <w:tabs>
          <w:tab w:val="clear" w:pos="1800"/>
        </w:tabs>
        <w:ind w:left="2160" w:hanging="720"/>
        <w:jc w:val="both"/>
        <w:rPr>
          <w:rFonts w:cs="Arial"/>
        </w:rPr>
      </w:pPr>
      <w:r w:rsidRPr="00E73C34">
        <w:rPr>
          <w:rFonts w:cs="Arial"/>
        </w:rPr>
        <w:t>the Contractor calls a meeting of the Contractor's creditors or makes any composition or arrangement with or assignment for the benefit of its creditors, or suffers any execution under any legal process be issued or be levied on or against any of its goods or chattels;</w:t>
      </w:r>
    </w:p>
    <w:p w:rsidR="00B646A3" w:rsidRPr="00E73C34" w:rsidRDefault="00B646A3" w:rsidP="00546918">
      <w:pPr>
        <w:numPr>
          <w:ilvl w:val="0"/>
          <w:numId w:val="54"/>
        </w:numPr>
        <w:tabs>
          <w:tab w:val="clear" w:pos="1800"/>
        </w:tabs>
        <w:ind w:left="2160" w:hanging="720"/>
        <w:jc w:val="both"/>
        <w:rPr>
          <w:rFonts w:cs="Arial"/>
        </w:rPr>
      </w:pPr>
      <w:r w:rsidRPr="00E73C34">
        <w:rPr>
          <w:rFonts w:cs="Arial"/>
        </w:rPr>
        <w:t xml:space="preserve">the City ceases to be a local government for the purposes of the </w:t>
      </w:r>
      <w:r w:rsidRPr="00B53074">
        <w:rPr>
          <w:rFonts w:cs="Arial"/>
          <w:i/>
        </w:rPr>
        <w:t>Local Government Act 1995</w:t>
      </w:r>
      <w:r w:rsidRPr="00E73C34">
        <w:rPr>
          <w:rFonts w:cs="Arial"/>
        </w:rPr>
        <w:t>;</w:t>
      </w:r>
    </w:p>
    <w:p w:rsidR="00B646A3" w:rsidRPr="00E73C34" w:rsidRDefault="00B646A3" w:rsidP="00546918">
      <w:pPr>
        <w:numPr>
          <w:ilvl w:val="0"/>
          <w:numId w:val="54"/>
        </w:numPr>
        <w:tabs>
          <w:tab w:val="clear" w:pos="1800"/>
        </w:tabs>
        <w:ind w:left="2160" w:hanging="720"/>
        <w:jc w:val="both"/>
        <w:rPr>
          <w:rFonts w:cs="Arial"/>
        </w:rPr>
      </w:pPr>
      <w:r w:rsidRPr="00E73C34">
        <w:rPr>
          <w:rFonts w:cs="Arial"/>
        </w:rPr>
        <w:t xml:space="preserve">the Contractor knowingly </w:t>
      </w:r>
      <w:r w:rsidRPr="00624350">
        <w:rPr>
          <w:rFonts w:cs="Arial"/>
        </w:rPr>
        <w:t>maintains</w:t>
      </w:r>
      <w:r w:rsidRPr="00E73C34">
        <w:rPr>
          <w:rFonts w:cs="Arial"/>
        </w:rPr>
        <w:t xml:space="preserve"> or gives the City information under th</w:t>
      </w:r>
      <w:r>
        <w:rPr>
          <w:rFonts w:cs="Arial"/>
        </w:rPr>
        <w:t>is</w:t>
      </w:r>
      <w:r w:rsidRPr="00E73C34">
        <w:rPr>
          <w:rFonts w:cs="Arial"/>
        </w:rPr>
        <w:t xml:space="preserve"> Contract that is false;</w:t>
      </w:r>
    </w:p>
    <w:p w:rsidR="00B646A3" w:rsidRPr="00E73C34" w:rsidRDefault="00B646A3" w:rsidP="00546918">
      <w:pPr>
        <w:numPr>
          <w:ilvl w:val="0"/>
          <w:numId w:val="54"/>
        </w:numPr>
        <w:tabs>
          <w:tab w:val="clear" w:pos="1800"/>
        </w:tabs>
        <w:ind w:left="2160" w:hanging="720"/>
        <w:jc w:val="both"/>
        <w:rPr>
          <w:rFonts w:cs="Arial"/>
        </w:rPr>
      </w:pPr>
      <w:r w:rsidRPr="00E73C34">
        <w:rPr>
          <w:rFonts w:cs="Arial"/>
        </w:rPr>
        <w:t>there is a change in the Contractor's directors, shareholders or unit holders which leads to a change in the ownership or control of the Contractor; or</w:t>
      </w:r>
    </w:p>
    <w:p w:rsidR="00B646A3" w:rsidRPr="00E73C34" w:rsidRDefault="00B646A3" w:rsidP="00546918">
      <w:pPr>
        <w:numPr>
          <w:ilvl w:val="0"/>
          <w:numId w:val="54"/>
        </w:numPr>
        <w:tabs>
          <w:tab w:val="clear" w:pos="1800"/>
        </w:tabs>
        <w:ind w:left="2160" w:hanging="720"/>
        <w:jc w:val="both"/>
        <w:rPr>
          <w:rFonts w:cs="Arial"/>
        </w:rPr>
      </w:pPr>
      <w:bookmarkStart w:id="712" w:name="_Ref40342508"/>
      <w:r w:rsidRPr="00E73C34">
        <w:rPr>
          <w:rFonts w:cs="Arial"/>
        </w:rPr>
        <w:t>the Contractor or a director of the Contractor (</w:t>
      </w:r>
      <w:r w:rsidRPr="002D0415">
        <w:rPr>
          <w:rFonts w:cs="Arial"/>
          <w:b/>
        </w:rPr>
        <w:t>Offender</w:t>
      </w:r>
      <w:r w:rsidRPr="00E73C34">
        <w:rPr>
          <w:rFonts w:cs="Arial"/>
        </w:rPr>
        <w:t>) commits a criminal offence the subject of a final conviction which has not been overturned or stayed pending an appeal and the Offender is sentenced to imprisonment of at least one year or the criminal offence involves serious dishonesty or moral turpitude in connection with the dealings by the Offender,</w:t>
      </w:r>
      <w:bookmarkEnd w:id="712"/>
      <w:r w:rsidRPr="00E73C34">
        <w:rPr>
          <w:rFonts w:cs="Arial"/>
        </w:rPr>
        <w:t xml:space="preserve"> </w:t>
      </w:r>
    </w:p>
    <w:p w:rsidR="00B646A3" w:rsidRPr="00E73C34" w:rsidRDefault="00B646A3" w:rsidP="00B646A3">
      <w:pPr>
        <w:ind w:left="1440" w:hanging="720"/>
        <w:jc w:val="both"/>
        <w:rPr>
          <w:rFonts w:cs="Arial"/>
        </w:rPr>
      </w:pPr>
      <w:r w:rsidRPr="00E73C34">
        <w:rPr>
          <w:rFonts w:cs="Arial"/>
        </w:rPr>
        <w:tab/>
        <w:t xml:space="preserve">then, in any of these cases </w:t>
      </w:r>
      <w:r>
        <w:rPr>
          <w:rFonts w:cs="Arial"/>
        </w:rPr>
        <w:t>subject to law,</w:t>
      </w:r>
      <w:r w:rsidRPr="00E73C34">
        <w:rPr>
          <w:rFonts w:cs="Arial"/>
        </w:rPr>
        <w:t xml:space="preserve"> the City may, by notice in writing given to the Contractor, without prejudice to any other powers, rights, authorities or remedies against the Contractor under </w:t>
      </w:r>
      <w:r>
        <w:rPr>
          <w:rFonts w:cs="Arial"/>
        </w:rPr>
        <w:t xml:space="preserve">this </w:t>
      </w:r>
      <w:r w:rsidRPr="00E73C34">
        <w:rPr>
          <w:rFonts w:cs="Arial"/>
        </w:rPr>
        <w:t xml:space="preserve">Contract or otherwise, terminate </w:t>
      </w:r>
      <w:r>
        <w:rPr>
          <w:rFonts w:cs="Arial"/>
        </w:rPr>
        <w:t xml:space="preserve">this </w:t>
      </w:r>
      <w:r w:rsidRPr="00E73C34">
        <w:rPr>
          <w:rFonts w:cs="Arial"/>
        </w:rPr>
        <w:t>Contract</w:t>
      </w:r>
      <w:r>
        <w:rPr>
          <w:rFonts w:cs="Arial"/>
        </w:rPr>
        <w:t>.</w:t>
      </w:r>
      <w:r w:rsidRPr="00E73C34">
        <w:rPr>
          <w:rFonts w:cs="Arial"/>
        </w:rPr>
        <w:t xml:space="preserve"> </w:t>
      </w:r>
      <w:r>
        <w:rPr>
          <w:rFonts w:cs="Arial"/>
        </w:rPr>
        <w:t xml:space="preserve">However, the Contractor is not </w:t>
      </w:r>
      <w:r w:rsidRPr="00E73C34">
        <w:rPr>
          <w:rFonts w:cs="Arial"/>
        </w:rPr>
        <w:t>releas</w:t>
      </w:r>
      <w:r>
        <w:rPr>
          <w:rFonts w:cs="Arial"/>
        </w:rPr>
        <w:t>ed</w:t>
      </w:r>
      <w:r w:rsidRPr="00E73C34">
        <w:rPr>
          <w:rFonts w:cs="Arial"/>
        </w:rPr>
        <w:t xml:space="preserve"> from </w:t>
      </w:r>
      <w:r>
        <w:rPr>
          <w:rFonts w:cs="Arial"/>
        </w:rPr>
        <w:t xml:space="preserve">its </w:t>
      </w:r>
      <w:r w:rsidRPr="00E73C34">
        <w:rPr>
          <w:rFonts w:cs="Arial"/>
        </w:rPr>
        <w:t xml:space="preserve">liability for any previous breach or failure to observe or perform any term or condition of </w:t>
      </w:r>
      <w:r>
        <w:rPr>
          <w:rFonts w:cs="Arial"/>
        </w:rPr>
        <w:t xml:space="preserve">this </w:t>
      </w:r>
      <w:r w:rsidRPr="00E73C34">
        <w:rPr>
          <w:rFonts w:cs="Arial"/>
        </w:rPr>
        <w:t>Contract.</w:t>
      </w:r>
    </w:p>
    <w:p w:rsidR="00B646A3" w:rsidRPr="00A714B1" w:rsidRDefault="00B646A3" w:rsidP="00546918">
      <w:pPr>
        <w:numPr>
          <w:ilvl w:val="0"/>
          <w:numId w:val="53"/>
        </w:numPr>
        <w:tabs>
          <w:tab w:val="clear" w:pos="720"/>
        </w:tabs>
        <w:ind w:left="1440" w:hanging="720"/>
        <w:jc w:val="both"/>
        <w:rPr>
          <w:rFonts w:cs="Arial"/>
        </w:rPr>
      </w:pPr>
      <w:bookmarkStart w:id="713" w:name="_Ref521510055"/>
      <w:r>
        <w:rPr>
          <w:rFonts w:cs="Arial"/>
        </w:rPr>
        <w:t xml:space="preserve">If this </w:t>
      </w:r>
      <w:r w:rsidRPr="00A714B1">
        <w:rPr>
          <w:rFonts w:cs="Arial"/>
        </w:rPr>
        <w:t>Contract is terminated:</w:t>
      </w:r>
    </w:p>
    <w:p w:rsidR="00B646A3" w:rsidRDefault="00B646A3" w:rsidP="00546918">
      <w:pPr>
        <w:numPr>
          <w:ilvl w:val="0"/>
          <w:numId w:val="84"/>
        </w:numPr>
        <w:tabs>
          <w:tab w:val="clear" w:pos="1800"/>
        </w:tabs>
        <w:ind w:left="2127" w:hanging="709"/>
        <w:jc w:val="both"/>
        <w:rPr>
          <w:rFonts w:cs="Arial"/>
        </w:rPr>
      </w:pPr>
      <w:r w:rsidRPr="00A714B1">
        <w:rPr>
          <w:rFonts w:cs="Arial"/>
        </w:rPr>
        <w:lastRenderedPageBreak/>
        <w:t xml:space="preserve">unless terminated by the City, the Contractor must complete </w:t>
      </w:r>
      <w:r w:rsidRPr="00EF7F7B">
        <w:rPr>
          <w:rFonts w:cs="Arial"/>
        </w:rPr>
        <w:t>all Purchas</w:t>
      </w:r>
      <w:r w:rsidRPr="002D2B6A">
        <w:rPr>
          <w:rFonts w:cs="Arial"/>
        </w:rPr>
        <w:t>e</w:t>
      </w:r>
      <w:r w:rsidRPr="00A714B1">
        <w:rPr>
          <w:rFonts w:cs="Arial"/>
        </w:rPr>
        <w:t xml:space="preserve"> Orders received prior to the termination of expiry of this Contract</w:t>
      </w:r>
      <w:r>
        <w:rPr>
          <w:rFonts w:cs="Arial"/>
        </w:rPr>
        <w:t xml:space="preserve">; </w:t>
      </w:r>
    </w:p>
    <w:p w:rsidR="00B646A3" w:rsidRDefault="00B646A3" w:rsidP="00546918">
      <w:pPr>
        <w:numPr>
          <w:ilvl w:val="0"/>
          <w:numId w:val="84"/>
        </w:numPr>
        <w:tabs>
          <w:tab w:val="clear" w:pos="1800"/>
        </w:tabs>
        <w:ind w:left="2127" w:hanging="709"/>
        <w:jc w:val="both"/>
        <w:rPr>
          <w:rFonts w:cs="Arial"/>
        </w:rPr>
      </w:pPr>
      <w:r>
        <w:rPr>
          <w:rFonts w:cs="Arial"/>
        </w:rPr>
        <w:t xml:space="preserve">subject to clause </w:t>
      </w:r>
      <w:r w:rsidR="00FD47AC">
        <w:rPr>
          <w:rFonts w:cs="Arial"/>
        </w:rPr>
        <w:fldChar w:fldCharType="begin"/>
      </w:r>
      <w:r w:rsidR="00FD47AC">
        <w:rPr>
          <w:rFonts w:cs="Arial"/>
        </w:rPr>
        <w:instrText xml:space="preserve"> REF _Ref40350680 \r \h </w:instrText>
      </w:r>
      <w:r w:rsidR="00FD47AC">
        <w:rPr>
          <w:rFonts w:cs="Arial"/>
        </w:rPr>
      </w:r>
      <w:r w:rsidR="00FD47AC">
        <w:rPr>
          <w:rFonts w:cs="Arial"/>
        </w:rPr>
        <w:fldChar w:fldCharType="separate"/>
      </w:r>
      <w:r w:rsidR="00FD47AC">
        <w:rPr>
          <w:rFonts w:cs="Arial"/>
        </w:rPr>
        <w:t>5.16</w:t>
      </w:r>
      <w:r w:rsidR="00FD47AC">
        <w:rPr>
          <w:rFonts w:cs="Arial"/>
        </w:rPr>
        <w:fldChar w:fldCharType="end"/>
      </w:r>
      <w:r w:rsidR="00FD47AC">
        <w:rPr>
          <w:rFonts w:cs="Arial"/>
        </w:rPr>
        <w:fldChar w:fldCharType="begin"/>
      </w:r>
      <w:r w:rsidR="00FD47AC">
        <w:rPr>
          <w:rFonts w:cs="Arial"/>
        </w:rPr>
        <w:instrText xml:space="preserve"> REF _Ref40342236 \r \h </w:instrText>
      </w:r>
      <w:r w:rsidR="00FD47AC">
        <w:rPr>
          <w:rFonts w:cs="Arial"/>
        </w:rPr>
      </w:r>
      <w:r w:rsidR="00FD47AC">
        <w:rPr>
          <w:rFonts w:cs="Arial"/>
        </w:rPr>
        <w:fldChar w:fldCharType="separate"/>
      </w:r>
      <w:r w:rsidR="00FD47AC">
        <w:rPr>
          <w:rFonts w:cs="Arial"/>
        </w:rPr>
        <w:t>(3)</w:t>
      </w:r>
      <w:r w:rsidR="00FD47AC">
        <w:rPr>
          <w:rFonts w:cs="Arial"/>
        </w:rPr>
        <w:fldChar w:fldCharType="end"/>
      </w:r>
      <w:r>
        <w:rPr>
          <w:rFonts w:cs="Arial"/>
        </w:rPr>
        <w:t xml:space="preserve">. the City must pay all unpaid amounts for the Goods and Services supplied by the Contractor prior to the termination or expiry of this Contract; </w:t>
      </w:r>
    </w:p>
    <w:p w:rsidR="00B646A3" w:rsidRDefault="00B646A3" w:rsidP="00546918">
      <w:pPr>
        <w:numPr>
          <w:ilvl w:val="0"/>
          <w:numId w:val="84"/>
        </w:numPr>
        <w:tabs>
          <w:tab w:val="clear" w:pos="1800"/>
        </w:tabs>
        <w:ind w:left="2127" w:hanging="709"/>
        <w:jc w:val="both"/>
        <w:rPr>
          <w:rFonts w:cs="Arial"/>
        </w:rPr>
      </w:pPr>
      <w:r>
        <w:rPr>
          <w:rFonts w:cs="Arial"/>
        </w:rPr>
        <w:t xml:space="preserve">each party must return the other party’s confidential information and Intellectual Property Rights to the respective party who owns it; </w:t>
      </w:r>
    </w:p>
    <w:p w:rsidR="00B646A3" w:rsidRDefault="00B646A3" w:rsidP="00546918">
      <w:pPr>
        <w:numPr>
          <w:ilvl w:val="0"/>
          <w:numId w:val="84"/>
        </w:numPr>
        <w:tabs>
          <w:tab w:val="clear" w:pos="1800"/>
        </w:tabs>
        <w:ind w:left="2127" w:hanging="709"/>
        <w:jc w:val="both"/>
        <w:rPr>
          <w:rFonts w:cs="Arial"/>
        </w:rPr>
      </w:pPr>
      <w:r>
        <w:rPr>
          <w:rFonts w:cs="Arial"/>
        </w:rPr>
        <w:t xml:space="preserve">this Contract ends and does not have any further effect, save to the extent expressly stated otherwise; and </w:t>
      </w:r>
    </w:p>
    <w:p w:rsidR="00B646A3" w:rsidRDefault="00B646A3" w:rsidP="00546918">
      <w:pPr>
        <w:numPr>
          <w:ilvl w:val="0"/>
          <w:numId w:val="84"/>
        </w:numPr>
        <w:tabs>
          <w:tab w:val="clear" w:pos="1800"/>
        </w:tabs>
        <w:ind w:left="2127" w:hanging="709"/>
        <w:jc w:val="both"/>
        <w:rPr>
          <w:rFonts w:cs="Arial"/>
        </w:rPr>
      </w:pPr>
      <w:r>
        <w:rPr>
          <w:rFonts w:cs="Arial"/>
        </w:rPr>
        <w:t xml:space="preserve">termination of this Contract is without prejudice to the City’s right to enforce a claim against the Contractor which arises before the date of termination. </w:t>
      </w:r>
    </w:p>
    <w:p w:rsidR="00B646A3" w:rsidRPr="00E73C34" w:rsidRDefault="00B646A3" w:rsidP="00546918">
      <w:pPr>
        <w:numPr>
          <w:ilvl w:val="0"/>
          <w:numId w:val="53"/>
        </w:numPr>
        <w:tabs>
          <w:tab w:val="clear" w:pos="720"/>
        </w:tabs>
        <w:ind w:left="1440" w:hanging="720"/>
        <w:jc w:val="both"/>
        <w:rPr>
          <w:rFonts w:cs="Arial"/>
        </w:rPr>
      </w:pPr>
      <w:bookmarkStart w:id="714" w:name="_Ref40342236"/>
      <w:r w:rsidRPr="00E73C34">
        <w:rPr>
          <w:rFonts w:cs="Arial"/>
        </w:rPr>
        <w:t xml:space="preserve">In the case of </w:t>
      </w:r>
      <w:r>
        <w:rPr>
          <w:rFonts w:cs="Arial"/>
        </w:rPr>
        <w:t xml:space="preserve">Goods or </w:t>
      </w:r>
      <w:r w:rsidRPr="00E73C34">
        <w:rPr>
          <w:rFonts w:cs="Arial"/>
        </w:rPr>
        <w:t xml:space="preserve">Services determined by an Officer to </w:t>
      </w:r>
      <w:r>
        <w:rPr>
          <w:rFonts w:cs="Arial"/>
        </w:rPr>
        <w:t>not be</w:t>
      </w:r>
      <w:r w:rsidRPr="00E73C34">
        <w:rPr>
          <w:rFonts w:cs="Arial"/>
        </w:rPr>
        <w:t xml:space="preserve"> in accordance with </w:t>
      </w:r>
      <w:r>
        <w:rPr>
          <w:rFonts w:cs="Arial"/>
        </w:rPr>
        <w:t xml:space="preserve">this </w:t>
      </w:r>
      <w:r w:rsidRPr="00E73C34">
        <w:rPr>
          <w:rFonts w:cs="Arial"/>
        </w:rPr>
        <w:t>Contract (</w:t>
      </w:r>
      <w:r>
        <w:rPr>
          <w:rFonts w:cs="Arial"/>
        </w:rPr>
        <w:t>“</w:t>
      </w:r>
      <w:r w:rsidRPr="002D0415">
        <w:rPr>
          <w:rFonts w:cs="Arial"/>
          <w:b/>
        </w:rPr>
        <w:t>Deficient Goods</w:t>
      </w:r>
      <w:r>
        <w:rPr>
          <w:rFonts w:cs="Arial"/>
        </w:rPr>
        <w:t>” or “</w:t>
      </w:r>
      <w:r w:rsidRPr="002D0415">
        <w:rPr>
          <w:rFonts w:cs="Arial"/>
          <w:b/>
        </w:rPr>
        <w:t>Deficient Services</w:t>
      </w:r>
      <w:r>
        <w:rPr>
          <w:rFonts w:cs="Arial"/>
        </w:rPr>
        <w:t>”</w:t>
      </w:r>
      <w:r w:rsidRPr="00E73C34">
        <w:rPr>
          <w:rFonts w:cs="Arial"/>
        </w:rPr>
        <w:t xml:space="preserve">) after the City has accepted the </w:t>
      </w:r>
      <w:r>
        <w:rPr>
          <w:rFonts w:cs="Arial"/>
        </w:rPr>
        <w:t xml:space="preserve">Deficient Goods or </w:t>
      </w:r>
      <w:r w:rsidRPr="00E73C34">
        <w:rPr>
          <w:rFonts w:cs="Arial"/>
        </w:rPr>
        <w:t>Deficient Services, without prejudice to any other powers, rights, authorities or remedies against the Contractor under th</w:t>
      </w:r>
      <w:r>
        <w:rPr>
          <w:rFonts w:cs="Arial"/>
        </w:rPr>
        <w:t>is</w:t>
      </w:r>
      <w:r w:rsidRPr="00E73C34">
        <w:rPr>
          <w:rFonts w:cs="Arial"/>
        </w:rPr>
        <w:t xml:space="preserve"> Contract, the City may:</w:t>
      </w:r>
      <w:bookmarkEnd w:id="713"/>
      <w:bookmarkEnd w:id="714"/>
    </w:p>
    <w:p w:rsidR="00B646A3" w:rsidRPr="00E73C34" w:rsidRDefault="00B646A3" w:rsidP="00546918">
      <w:pPr>
        <w:numPr>
          <w:ilvl w:val="0"/>
          <w:numId w:val="55"/>
        </w:numPr>
        <w:tabs>
          <w:tab w:val="clear" w:pos="1800"/>
        </w:tabs>
        <w:ind w:left="2160" w:hanging="720"/>
        <w:jc w:val="both"/>
        <w:rPr>
          <w:rFonts w:cs="Arial"/>
        </w:rPr>
      </w:pPr>
      <w:r w:rsidRPr="00E73C34">
        <w:rPr>
          <w:rFonts w:cs="Arial"/>
        </w:rPr>
        <w:t xml:space="preserve">demand the refund of any payment made to the Contractor for the </w:t>
      </w:r>
      <w:r>
        <w:rPr>
          <w:rFonts w:cs="Arial"/>
        </w:rPr>
        <w:t xml:space="preserve">Deficient Goods or </w:t>
      </w:r>
      <w:r w:rsidRPr="00E73C34">
        <w:rPr>
          <w:rFonts w:cs="Arial"/>
        </w:rPr>
        <w:t>Deficient Services; or</w:t>
      </w:r>
    </w:p>
    <w:p w:rsidR="00B646A3" w:rsidRPr="00E73C34" w:rsidRDefault="00B646A3" w:rsidP="00546918">
      <w:pPr>
        <w:numPr>
          <w:ilvl w:val="0"/>
          <w:numId w:val="55"/>
        </w:numPr>
        <w:tabs>
          <w:tab w:val="clear" w:pos="1800"/>
        </w:tabs>
        <w:ind w:left="2160" w:hanging="720"/>
        <w:jc w:val="both"/>
        <w:rPr>
          <w:rFonts w:cs="Arial"/>
        </w:rPr>
      </w:pPr>
      <w:r w:rsidRPr="00E73C34">
        <w:rPr>
          <w:rFonts w:cs="Arial"/>
        </w:rPr>
        <w:t xml:space="preserve">require the Contractor to rectify the </w:t>
      </w:r>
      <w:r>
        <w:rPr>
          <w:rFonts w:cs="Arial"/>
        </w:rPr>
        <w:t xml:space="preserve">Deficient Goods or </w:t>
      </w:r>
      <w:r w:rsidRPr="00E73C34">
        <w:rPr>
          <w:rFonts w:cs="Arial"/>
        </w:rPr>
        <w:t>Deficient Services at the Contractor's expense within such reasonable time as may be appropriate,</w:t>
      </w:r>
    </w:p>
    <w:p w:rsidR="00B646A3" w:rsidRPr="00E73C34" w:rsidRDefault="00B646A3" w:rsidP="00B646A3">
      <w:pPr>
        <w:ind w:left="1440" w:hanging="720"/>
        <w:jc w:val="both"/>
        <w:rPr>
          <w:rFonts w:cs="Arial"/>
        </w:rPr>
      </w:pPr>
      <w:r w:rsidRPr="00E73C34">
        <w:rPr>
          <w:rFonts w:cs="Arial"/>
        </w:rPr>
        <w:tab/>
        <w:t xml:space="preserve">and any loss or expense incurred by the City as a result of the supply of the </w:t>
      </w:r>
      <w:r>
        <w:rPr>
          <w:rFonts w:cs="Arial"/>
        </w:rPr>
        <w:t xml:space="preserve">Deficient Goods or </w:t>
      </w:r>
      <w:r w:rsidRPr="00E73C34">
        <w:rPr>
          <w:rFonts w:cs="Arial"/>
        </w:rPr>
        <w:t>Deficient Services shall be payable by the Contractor to the City on demand.</w:t>
      </w:r>
    </w:p>
    <w:p w:rsidR="00B646A3" w:rsidRDefault="00B646A3" w:rsidP="00546918">
      <w:pPr>
        <w:numPr>
          <w:ilvl w:val="0"/>
          <w:numId w:val="53"/>
        </w:numPr>
        <w:tabs>
          <w:tab w:val="clear" w:pos="720"/>
        </w:tabs>
        <w:ind w:left="1440" w:hanging="720"/>
        <w:jc w:val="both"/>
        <w:rPr>
          <w:rFonts w:cs="Arial"/>
        </w:rPr>
      </w:pPr>
      <w:r w:rsidRPr="00E73C34">
        <w:rPr>
          <w:rFonts w:cs="Arial"/>
        </w:rPr>
        <w:t xml:space="preserve">The parties' rights and obligations under </w:t>
      </w:r>
      <w:r w:rsidRPr="00206347">
        <w:rPr>
          <w:rFonts w:cs="Arial"/>
        </w:rPr>
        <w:t xml:space="preserve">clauses </w:t>
      </w:r>
      <w:r w:rsidR="00FD47AC">
        <w:rPr>
          <w:rFonts w:cs="Arial"/>
        </w:rPr>
        <w:fldChar w:fldCharType="begin"/>
      </w:r>
      <w:r w:rsidR="00FD47AC">
        <w:rPr>
          <w:rFonts w:cs="Arial"/>
        </w:rPr>
        <w:instrText xml:space="preserve"> REF _Ref40350770 \r \h </w:instrText>
      </w:r>
      <w:r w:rsidR="00FD47AC">
        <w:rPr>
          <w:rFonts w:cs="Arial"/>
        </w:rPr>
      </w:r>
      <w:r w:rsidR="00FD47AC">
        <w:rPr>
          <w:rFonts w:cs="Arial"/>
        </w:rPr>
        <w:fldChar w:fldCharType="separate"/>
      </w:r>
      <w:r w:rsidR="00FD47AC">
        <w:rPr>
          <w:rFonts w:cs="Arial"/>
        </w:rPr>
        <w:t>3.8</w:t>
      </w:r>
      <w:r w:rsidR="00FD47AC">
        <w:rPr>
          <w:rFonts w:cs="Arial"/>
        </w:rPr>
        <w:fldChar w:fldCharType="end"/>
      </w:r>
      <w:r w:rsidR="00FD47AC">
        <w:rPr>
          <w:rFonts w:cs="Arial"/>
        </w:rPr>
        <w:fldChar w:fldCharType="begin"/>
      </w:r>
      <w:r w:rsidR="00FD47AC">
        <w:rPr>
          <w:rFonts w:cs="Arial"/>
        </w:rPr>
        <w:instrText xml:space="preserve"> REF _Ref40350773 \r \h </w:instrText>
      </w:r>
      <w:r w:rsidR="00FD47AC">
        <w:rPr>
          <w:rFonts w:cs="Arial"/>
        </w:rPr>
      </w:r>
      <w:r w:rsidR="00FD47AC">
        <w:rPr>
          <w:rFonts w:cs="Arial"/>
        </w:rPr>
        <w:fldChar w:fldCharType="separate"/>
      </w:r>
      <w:r w:rsidR="00FD47AC">
        <w:rPr>
          <w:rFonts w:cs="Arial"/>
        </w:rPr>
        <w:t>(3)</w:t>
      </w:r>
      <w:r w:rsidR="00FD47AC">
        <w:rPr>
          <w:rFonts w:cs="Arial"/>
        </w:rPr>
        <w:fldChar w:fldCharType="end"/>
      </w:r>
      <w:r w:rsidRPr="00F26683">
        <w:rPr>
          <w:rFonts w:cs="Arial"/>
        </w:rPr>
        <w:t xml:space="preserve">, </w:t>
      </w:r>
      <w:r w:rsidR="00FD47AC">
        <w:rPr>
          <w:rFonts w:cs="Arial"/>
        </w:rPr>
        <w:fldChar w:fldCharType="begin"/>
      </w:r>
      <w:r w:rsidR="00FD47AC">
        <w:rPr>
          <w:rFonts w:cs="Arial"/>
        </w:rPr>
        <w:instrText xml:space="preserve"> REF _Ref40350797 \r \h </w:instrText>
      </w:r>
      <w:r w:rsidR="00FD47AC">
        <w:rPr>
          <w:rFonts w:cs="Arial"/>
        </w:rPr>
      </w:r>
      <w:r w:rsidR="00FD47AC">
        <w:rPr>
          <w:rFonts w:cs="Arial"/>
        </w:rPr>
        <w:fldChar w:fldCharType="separate"/>
      </w:r>
      <w:r w:rsidR="00FD47AC">
        <w:rPr>
          <w:rFonts w:cs="Arial"/>
        </w:rPr>
        <w:t>5.7</w:t>
      </w:r>
      <w:r w:rsidR="00FD47AC">
        <w:rPr>
          <w:rFonts w:cs="Arial"/>
        </w:rPr>
        <w:fldChar w:fldCharType="end"/>
      </w:r>
      <w:r w:rsidR="00FD47AC">
        <w:rPr>
          <w:rFonts w:cs="Arial"/>
        </w:rPr>
        <w:fldChar w:fldCharType="begin"/>
      </w:r>
      <w:r w:rsidR="00FD47AC">
        <w:rPr>
          <w:rFonts w:cs="Arial"/>
        </w:rPr>
        <w:instrText xml:space="preserve"> REF _Ref40350385 \r \h </w:instrText>
      </w:r>
      <w:r w:rsidR="00FD47AC">
        <w:rPr>
          <w:rFonts w:cs="Arial"/>
        </w:rPr>
      </w:r>
      <w:r w:rsidR="00FD47AC">
        <w:rPr>
          <w:rFonts w:cs="Arial"/>
        </w:rPr>
        <w:fldChar w:fldCharType="separate"/>
      </w:r>
      <w:r w:rsidR="00FD47AC">
        <w:rPr>
          <w:rFonts w:cs="Arial"/>
        </w:rPr>
        <w:t>(1)</w:t>
      </w:r>
      <w:r w:rsidR="00FD47AC">
        <w:rPr>
          <w:rFonts w:cs="Arial"/>
        </w:rPr>
        <w:fldChar w:fldCharType="end"/>
      </w:r>
      <w:r w:rsidRPr="00F26683">
        <w:rPr>
          <w:rFonts w:cs="Arial"/>
        </w:rPr>
        <w:t xml:space="preserve"> and </w:t>
      </w:r>
      <w:r w:rsidR="00FD47AC">
        <w:rPr>
          <w:rFonts w:cs="Arial"/>
        </w:rPr>
        <w:fldChar w:fldCharType="begin"/>
      </w:r>
      <w:r w:rsidR="00FD47AC">
        <w:rPr>
          <w:rFonts w:cs="Arial"/>
        </w:rPr>
        <w:instrText xml:space="preserve"> REF _Ref40350812 \r \h </w:instrText>
      </w:r>
      <w:r w:rsidR="00FD47AC">
        <w:rPr>
          <w:rFonts w:cs="Arial"/>
        </w:rPr>
      </w:r>
      <w:r w:rsidR="00FD47AC">
        <w:rPr>
          <w:rFonts w:cs="Arial"/>
        </w:rPr>
        <w:fldChar w:fldCharType="separate"/>
      </w:r>
      <w:r w:rsidR="00FD47AC">
        <w:rPr>
          <w:rFonts w:cs="Arial"/>
        </w:rPr>
        <w:t>5.10</w:t>
      </w:r>
      <w:r w:rsidR="00FD47AC">
        <w:rPr>
          <w:rFonts w:cs="Arial"/>
        </w:rPr>
        <w:fldChar w:fldCharType="end"/>
      </w:r>
      <w:r w:rsidR="00FD47AC">
        <w:rPr>
          <w:rFonts w:cs="Arial"/>
        </w:rPr>
        <w:fldChar w:fldCharType="begin"/>
      </w:r>
      <w:r w:rsidR="00FD47AC">
        <w:rPr>
          <w:rFonts w:cs="Arial"/>
        </w:rPr>
        <w:instrText xml:space="preserve"> REF _Ref40350482 \r \h </w:instrText>
      </w:r>
      <w:r w:rsidR="00FD47AC">
        <w:rPr>
          <w:rFonts w:cs="Arial"/>
        </w:rPr>
      </w:r>
      <w:r w:rsidR="00FD47AC">
        <w:rPr>
          <w:rFonts w:cs="Arial"/>
        </w:rPr>
        <w:fldChar w:fldCharType="separate"/>
      </w:r>
      <w:r w:rsidR="00FD47AC">
        <w:rPr>
          <w:rFonts w:cs="Arial"/>
        </w:rPr>
        <w:t>(2)</w:t>
      </w:r>
      <w:r w:rsidR="00FD47AC">
        <w:rPr>
          <w:rFonts w:cs="Arial"/>
        </w:rPr>
        <w:fldChar w:fldCharType="end"/>
      </w:r>
      <w:r w:rsidRPr="00E73C34">
        <w:rPr>
          <w:rFonts w:cs="Arial"/>
        </w:rPr>
        <w:t xml:space="preserve"> shall survive the termination of th</w:t>
      </w:r>
      <w:r>
        <w:rPr>
          <w:rFonts w:cs="Arial"/>
        </w:rPr>
        <w:t>is</w:t>
      </w:r>
      <w:r w:rsidRPr="00E73C34">
        <w:rPr>
          <w:rFonts w:cs="Arial"/>
        </w:rPr>
        <w:t xml:space="preserve"> Contract.</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715" w:name="_Toc361401516"/>
      <w:bookmarkStart w:id="716" w:name="_Toc361401577"/>
      <w:bookmarkStart w:id="717" w:name="_Toc362964740"/>
      <w:bookmarkStart w:id="718" w:name="_Toc363025280"/>
      <w:bookmarkStart w:id="719" w:name="_Toc363036835"/>
      <w:bookmarkStart w:id="720" w:name="_Toc363036945"/>
      <w:bookmarkStart w:id="721" w:name="_Toc363037165"/>
      <w:bookmarkStart w:id="722" w:name="_Toc363037275"/>
      <w:bookmarkStart w:id="723" w:name="_Toc363809644"/>
      <w:bookmarkStart w:id="724" w:name="_Toc363809745"/>
      <w:bookmarkStart w:id="725" w:name="_Toc370985943"/>
      <w:bookmarkStart w:id="726" w:name="_Toc512594674"/>
      <w:bookmarkStart w:id="727" w:name="_Toc48211628"/>
      <w:r w:rsidRPr="00E73C34">
        <w:t>Severability</w:t>
      </w:r>
      <w:bookmarkEnd w:id="715"/>
      <w:bookmarkEnd w:id="716"/>
      <w:bookmarkEnd w:id="717"/>
      <w:bookmarkEnd w:id="718"/>
      <w:bookmarkEnd w:id="719"/>
      <w:bookmarkEnd w:id="720"/>
      <w:bookmarkEnd w:id="721"/>
      <w:bookmarkEnd w:id="722"/>
      <w:bookmarkEnd w:id="723"/>
      <w:bookmarkEnd w:id="724"/>
      <w:bookmarkEnd w:id="725"/>
      <w:bookmarkEnd w:id="726"/>
      <w:bookmarkEnd w:id="727"/>
      <w:r w:rsidRPr="00E73C34">
        <w:t xml:space="preserve"> </w:t>
      </w:r>
    </w:p>
    <w:p w:rsidR="00B646A3" w:rsidRPr="00E73C34" w:rsidRDefault="00B646A3" w:rsidP="00B646A3">
      <w:pPr>
        <w:ind w:left="720"/>
        <w:jc w:val="both"/>
        <w:rPr>
          <w:rFonts w:cs="Arial"/>
        </w:rPr>
      </w:pPr>
      <w:r>
        <w:rPr>
          <w:rFonts w:cs="Arial"/>
        </w:rPr>
        <w:t xml:space="preserve">If any part of this </w:t>
      </w:r>
      <w:r w:rsidRPr="00E73C34">
        <w:rPr>
          <w:rFonts w:cs="Arial"/>
        </w:rPr>
        <w:t xml:space="preserve">Contract </w:t>
      </w:r>
      <w:r>
        <w:rPr>
          <w:rFonts w:cs="Arial"/>
        </w:rPr>
        <w:t xml:space="preserve">is </w:t>
      </w:r>
      <w:r w:rsidRPr="00E73C34">
        <w:rPr>
          <w:rFonts w:cs="Arial"/>
        </w:rPr>
        <w:t xml:space="preserve">or </w:t>
      </w:r>
      <w:r>
        <w:rPr>
          <w:rFonts w:cs="Arial"/>
        </w:rPr>
        <w:t xml:space="preserve">becomes </w:t>
      </w:r>
      <w:r w:rsidRPr="00E73C34">
        <w:rPr>
          <w:rFonts w:cs="Arial"/>
        </w:rPr>
        <w:t>void or unenforceable then that part shall be severed from th</w:t>
      </w:r>
      <w:r>
        <w:rPr>
          <w:rFonts w:cs="Arial"/>
        </w:rPr>
        <w:t>is</w:t>
      </w:r>
      <w:r w:rsidRPr="00E73C34">
        <w:rPr>
          <w:rFonts w:cs="Arial"/>
        </w:rPr>
        <w:t xml:space="preserve"> Contract with the intention that the balance of the Contract shall remain in full force and effect, unaffected by the severance.</w:t>
      </w:r>
    </w:p>
    <w:p w:rsidR="00B646A3" w:rsidRPr="00E73C34" w:rsidRDefault="00B646A3" w:rsidP="00B646A3">
      <w:pPr>
        <w:ind w:left="720" w:hanging="720"/>
        <w:jc w:val="both"/>
        <w:rPr>
          <w:rFonts w:cs="Arial"/>
        </w:rPr>
      </w:pPr>
    </w:p>
    <w:p w:rsidR="00B646A3" w:rsidRPr="00EF7F7B" w:rsidRDefault="00B646A3" w:rsidP="00B646A3">
      <w:pPr>
        <w:pStyle w:val="C25"/>
        <w:tabs>
          <w:tab w:val="clear" w:pos="720"/>
        </w:tabs>
        <w:spacing w:after="0"/>
        <w:jc w:val="both"/>
        <w:outlineLvl w:val="1"/>
      </w:pPr>
      <w:bookmarkStart w:id="728" w:name="_Toc361401517"/>
      <w:bookmarkStart w:id="729" w:name="_Toc361401578"/>
      <w:bookmarkStart w:id="730" w:name="_Toc362964741"/>
      <w:bookmarkStart w:id="731" w:name="_Toc363025281"/>
      <w:bookmarkStart w:id="732" w:name="_Toc363036836"/>
      <w:bookmarkStart w:id="733" w:name="_Toc363036946"/>
      <w:bookmarkStart w:id="734" w:name="_Toc363037166"/>
      <w:bookmarkStart w:id="735" w:name="_Toc363037276"/>
      <w:bookmarkStart w:id="736" w:name="_Toc363809645"/>
      <w:bookmarkStart w:id="737" w:name="_Toc363809746"/>
      <w:bookmarkStart w:id="738" w:name="_Toc370985944"/>
      <w:bookmarkStart w:id="739" w:name="_Toc512594675"/>
      <w:bookmarkStart w:id="740" w:name="_Toc48211629"/>
      <w:r w:rsidRPr="00A714B1">
        <w:t xml:space="preserve">Modification </w:t>
      </w:r>
      <w:r w:rsidRPr="00EF7F7B">
        <w:t>and waiver</w:t>
      </w:r>
      <w:bookmarkEnd w:id="728"/>
      <w:bookmarkEnd w:id="729"/>
      <w:bookmarkEnd w:id="730"/>
      <w:bookmarkEnd w:id="731"/>
      <w:bookmarkEnd w:id="732"/>
      <w:bookmarkEnd w:id="733"/>
      <w:bookmarkEnd w:id="734"/>
      <w:bookmarkEnd w:id="735"/>
      <w:bookmarkEnd w:id="736"/>
      <w:bookmarkEnd w:id="737"/>
      <w:bookmarkEnd w:id="738"/>
      <w:bookmarkEnd w:id="739"/>
      <w:bookmarkEnd w:id="740"/>
    </w:p>
    <w:p w:rsidR="00B646A3" w:rsidRPr="00E73C34" w:rsidRDefault="00B646A3" w:rsidP="00546918">
      <w:pPr>
        <w:numPr>
          <w:ilvl w:val="0"/>
          <w:numId w:val="56"/>
        </w:numPr>
        <w:tabs>
          <w:tab w:val="clear" w:pos="720"/>
        </w:tabs>
        <w:ind w:left="1440" w:hanging="720"/>
        <w:jc w:val="both"/>
        <w:rPr>
          <w:rFonts w:cs="Arial"/>
        </w:rPr>
      </w:pPr>
      <w:r w:rsidRPr="00A714B1">
        <w:rPr>
          <w:rFonts w:cs="Arial"/>
        </w:rPr>
        <w:t>This Contract may not be modified, amended</w:t>
      </w:r>
      <w:r w:rsidRPr="00E73C34">
        <w:rPr>
          <w:rFonts w:cs="Arial"/>
        </w:rPr>
        <w:t xml:space="preserve"> or varied except by a document in writing signed by or on behalf of each of the parties. </w:t>
      </w:r>
    </w:p>
    <w:p w:rsidR="00B646A3" w:rsidRPr="00E73C34" w:rsidRDefault="00B646A3" w:rsidP="00546918">
      <w:pPr>
        <w:numPr>
          <w:ilvl w:val="0"/>
          <w:numId w:val="56"/>
        </w:numPr>
        <w:tabs>
          <w:tab w:val="clear" w:pos="720"/>
        </w:tabs>
        <w:ind w:left="1440" w:hanging="720"/>
        <w:jc w:val="both"/>
        <w:rPr>
          <w:rFonts w:cs="Arial"/>
        </w:rPr>
      </w:pPr>
      <w:r w:rsidRPr="00E73C34">
        <w:rPr>
          <w:rFonts w:cs="Arial"/>
        </w:rPr>
        <w:t xml:space="preserve">Any modification to a term or condition of </w:t>
      </w:r>
      <w:r>
        <w:rPr>
          <w:rFonts w:cs="Arial"/>
        </w:rPr>
        <w:t xml:space="preserve">this </w:t>
      </w:r>
      <w:r w:rsidRPr="00E73C34">
        <w:rPr>
          <w:rFonts w:cs="Arial"/>
        </w:rPr>
        <w:t xml:space="preserve">Contract, or waiver or relinquishment of the performance of any term or condition of </w:t>
      </w:r>
      <w:r>
        <w:rPr>
          <w:rFonts w:cs="Arial"/>
        </w:rPr>
        <w:t xml:space="preserve">this </w:t>
      </w:r>
      <w:r w:rsidRPr="00E73C34">
        <w:rPr>
          <w:rFonts w:cs="Arial"/>
        </w:rPr>
        <w:t>Contract, will</w:t>
      </w:r>
      <w:r>
        <w:rPr>
          <w:rFonts w:cs="Arial"/>
        </w:rPr>
        <w:t xml:space="preserve"> only</w:t>
      </w:r>
      <w:r w:rsidRPr="00E73C34">
        <w:rPr>
          <w:rFonts w:cs="Arial"/>
        </w:rPr>
        <w:t xml:space="preserve"> be effective if made in writing and executed by or on behalf on the party granting the waiver.</w:t>
      </w:r>
    </w:p>
    <w:p w:rsidR="00B646A3" w:rsidRPr="00E73C34" w:rsidRDefault="00B646A3" w:rsidP="00546918">
      <w:pPr>
        <w:numPr>
          <w:ilvl w:val="0"/>
          <w:numId w:val="56"/>
        </w:numPr>
        <w:tabs>
          <w:tab w:val="clear" w:pos="720"/>
        </w:tabs>
        <w:ind w:left="1440" w:hanging="720"/>
        <w:jc w:val="both"/>
        <w:rPr>
          <w:rFonts w:cs="Arial"/>
        </w:rPr>
      </w:pPr>
      <w:r w:rsidRPr="00E73C34">
        <w:rPr>
          <w:rFonts w:cs="Arial"/>
        </w:rPr>
        <w:t xml:space="preserve">No waiver of any one breach of any term or condition of </w:t>
      </w:r>
      <w:r>
        <w:rPr>
          <w:rFonts w:cs="Arial"/>
        </w:rPr>
        <w:t xml:space="preserve">this </w:t>
      </w:r>
      <w:r w:rsidRPr="00E73C34">
        <w:rPr>
          <w:rFonts w:cs="Arial"/>
        </w:rPr>
        <w:t xml:space="preserve">Contract shall operate as a waiver of any other breach of the same or other term or condition of </w:t>
      </w:r>
      <w:r>
        <w:rPr>
          <w:rFonts w:cs="Arial"/>
        </w:rPr>
        <w:t xml:space="preserve">this </w:t>
      </w:r>
      <w:r w:rsidRPr="00E73C34">
        <w:rPr>
          <w:rFonts w:cs="Arial"/>
        </w:rPr>
        <w:t>Contract.</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741" w:name="_Toc361401518"/>
      <w:bookmarkStart w:id="742" w:name="_Toc361401579"/>
      <w:bookmarkStart w:id="743" w:name="_Toc362964742"/>
      <w:bookmarkStart w:id="744" w:name="_Toc363025282"/>
      <w:bookmarkStart w:id="745" w:name="_Toc363036837"/>
      <w:bookmarkStart w:id="746" w:name="_Toc363036947"/>
      <w:bookmarkStart w:id="747" w:name="_Toc363037167"/>
      <w:bookmarkStart w:id="748" w:name="_Toc363037277"/>
      <w:bookmarkStart w:id="749" w:name="_Toc363809646"/>
      <w:bookmarkStart w:id="750" w:name="_Toc363809747"/>
      <w:bookmarkStart w:id="751" w:name="_Toc370985945"/>
      <w:bookmarkStart w:id="752" w:name="_Toc512594676"/>
      <w:bookmarkStart w:id="753" w:name="_Toc48211630"/>
      <w:r w:rsidRPr="00E73C34">
        <w:t>Laws of Western Australia apply</w:t>
      </w:r>
      <w:bookmarkEnd w:id="741"/>
      <w:bookmarkEnd w:id="742"/>
      <w:bookmarkEnd w:id="743"/>
      <w:bookmarkEnd w:id="744"/>
      <w:bookmarkEnd w:id="745"/>
      <w:bookmarkEnd w:id="746"/>
      <w:bookmarkEnd w:id="747"/>
      <w:bookmarkEnd w:id="748"/>
      <w:bookmarkEnd w:id="749"/>
      <w:bookmarkEnd w:id="750"/>
      <w:bookmarkEnd w:id="751"/>
      <w:bookmarkEnd w:id="752"/>
      <w:bookmarkEnd w:id="753"/>
    </w:p>
    <w:p w:rsidR="00B646A3" w:rsidRDefault="00B646A3" w:rsidP="00B646A3">
      <w:pPr>
        <w:ind w:left="720"/>
        <w:jc w:val="both"/>
        <w:rPr>
          <w:rFonts w:cs="Arial"/>
        </w:rPr>
      </w:pPr>
      <w:r w:rsidRPr="00E73C34">
        <w:rPr>
          <w:rFonts w:cs="Arial"/>
        </w:rPr>
        <w:t>Th</w:t>
      </w:r>
      <w:r>
        <w:rPr>
          <w:rFonts w:cs="Arial"/>
        </w:rPr>
        <w:t>is</w:t>
      </w:r>
      <w:r w:rsidRPr="00E73C34">
        <w:rPr>
          <w:rFonts w:cs="Arial"/>
        </w:rPr>
        <w:t xml:space="preserve"> Contract shall be construed and interpreted in accordance with the laws of the State of Western Australia and the parties agree to submit to the jurisdiction of the courts of that State and of courts competent to hear appeals from them.</w:t>
      </w:r>
    </w:p>
    <w:p w:rsidR="00B646A3" w:rsidRPr="00E73C34" w:rsidRDefault="00B646A3" w:rsidP="00B646A3">
      <w:pPr>
        <w:ind w:left="720"/>
        <w:jc w:val="both"/>
        <w:rPr>
          <w:rFonts w:cs="Arial"/>
        </w:rPr>
      </w:pPr>
    </w:p>
    <w:p w:rsidR="00B646A3" w:rsidRPr="00E73C34" w:rsidRDefault="00B646A3" w:rsidP="00B646A3">
      <w:pPr>
        <w:pStyle w:val="C25"/>
        <w:tabs>
          <w:tab w:val="clear" w:pos="720"/>
        </w:tabs>
        <w:spacing w:after="0"/>
        <w:jc w:val="both"/>
        <w:outlineLvl w:val="1"/>
      </w:pPr>
      <w:bookmarkStart w:id="754" w:name="_Toc361401519"/>
      <w:bookmarkStart w:id="755" w:name="_Toc361401580"/>
      <w:bookmarkStart w:id="756" w:name="_Toc362964743"/>
      <w:bookmarkStart w:id="757" w:name="_Toc363025283"/>
      <w:bookmarkStart w:id="758" w:name="_Toc363036838"/>
      <w:bookmarkStart w:id="759" w:name="_Toc363036948"/>
      <w:bookmarkStart w:id="760" w:name="_Toc363037168"/>
      <w:bookmarkStart w:id="761" w:name="_Toc363037278"/>
      <w:bookmarkStart w:id="762" w:name="_Toc363809647"/>
      <w:bookmarkStart w:id="763" w:name="_Toc363809748"/>
      <w:bookmarkStart w:id="764" w:name="_Toc370985946"/>
      <w:bookmarkStart w:id="765" w:name="_Toc512594677"/>
      <w:bookmarkStart w:id="766" w:name="_Toc48211631"/>
      <w:r w:rsidRPr="00E73C34">
        <w:t>Legal costs</w:t>
      </w:r>
      <w:bookmarkEnd w:id="754"/>
      <w:bookmarkEnd w:id="755"/>
      <w:bookmarkEnd w:id="756"/>
      <w:bookmarkEnd w:id="757"/>
      <w:bookmarkEnd w:id="758"/>
      <w:bookmarkEnd w:id="759"/>
      <w:bookmarkEnd w:id="760"/>
      <w:bookmarkEnd w:id="761"/>
      <w:bookmarkEnd w:id="762"/>
      <w:bookmarkEnd w:id="763"/>
      <w:bookmarkEnd w:id="764"/>
      <w:bookmarkEnd w:id="765"/>
      <w:bookmarkEnd w:id="766"/>
    </w:p>
    <w:p w:rsidR="00B646A3" w:rsidRPr="00E73C34" w:rsidRDefault="00B646A3" w:rsidP="00546918">
      <w:pPr>
        <w:numPr>
          <w:ilvl w:val="0"/>
          <w:numId w:val="57"/>
        </w:numPr>
        <w:tabs>
          <w:tab w:val="clear" w:pos="720"/>
        </w:tabs>
        <w:ind w:left="1440" w:hanging="720"/>
        <w:jc w:val="both"/>
        <w:rPr>
          <w:rFonts w:cs="Arial"/>
        </w:rPr>
      </w:pPr>
      <w:r w:rsidRPr="00E73C34">
        <w:rPr>
          <w:rFonts w:cs="Arial"/>
        </w:rPr>
        <w:lastRenderedPageBreak/>
        <w:t xml:space="preserve">Each party shall pay its own costs and expenses (including legal costs) of and incidental to the preparation, negotiations, completion and signing of </w:t>
      </w:r>
      <w:r>
        <w:rPr>
          <w:rFonts w:cs="Arial"/>
        </w:rPr>
        <w:t xml:space="preserve">this </w:t>
      </w:r>
      <w:r w:rsidRPr="00E73C34">
        <w:rPr>
          <w:rFonts w:cs="Arial"/>
        </w:rPr>
        <w:t>Contract.</w:t>
      </w:r>
    </w:p>
    <w:p w:rsidR="00B646A3" w:rsidRPr="00E73C34" w:rsidRDefault="00B646A3" w:rsidP="00546918">
      <w:pPr>
        <w:numPr>
          <w:ilvl w:val="0"/>
          <w:numId w:val="57"/>
        </w:numPr>
        <w:tabs>
          <w:tab w:val="clear" w:pos="720"/>
        </w:tabs>
        <w:ind w:left="1440" w:hanging="720"/>
        <w:jc w:val="both"/>
        <w:rPr>
          <w:rFonts w:cs="Arial"/>
        </w:rPr>
      </w:pPr>
      <w:r w:rsidRPr="00E73C34">
        <w:rPr>
          <w:rFonts w:cs="Arial"/>
        </w:rPr>
        <w:t xml:space="preserve">The Contractor shall pay all duty payable with respect to </w:t>
      </w:r>
      <w:r>
        <w:rPr>
          <w:rFonts w:cs="Arial"/>
        </w:rPr>
        <w:t xml:space="preserve">this </w:t>
      </w:r>
      <w:r w:rsidRPr="00E73C34">
        <w:rPr>
          <w:rFonts w:cs="Arial"/>
        </w:rPr>
        <w:t>Contract and all copies of it.</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ind w:left="709" w:hanging="709"/>
      </w:pPr>
      <w:bookmarkStart w:id="767" w:name="_Toc361401520"/>
      <w:bookmarkStart w:id="768" w:name="_Toc361401581"/>
      <w:bookmarkStart w:id="769" w:name="_Toc362964744"/>
      <w:bookmarkStart w:id="770" w:name="_Toc363025284"/>
      <w:bookmarkStart w:id="771" w:name="_Toc363036839"/>
      <w:bookmarkStart w:id="772" w:name="_Toc363036949"/>
      <w:bookmarkStart w:id="773" w:name="_Toc363037169"/>
      <w:bookmarkStart w:id="774" w:name="_Toc363037279"/>
      <w:bookmarkStart w:id="775" w:name="_Toc363809648"/>
      <w:bookmarkStart w:id="776" w:name="_Toc363809749"/>
      <w:bookmarkStart w:id="777" w:name="_Toc370985947"/>
      <w:bookmarkStart w:id="778" w:name="_Toc512594678"/>
      <w:bookmarkStart w:id="779" w:name="_Toc48211632"/>
      <w:r w:rsidRPr="00E73C34">
        <w:t>Environmental Management/Flora Conservation</w:t>
      </w:r>
      <w:bookmarkEnd w:id="767"/>
      <w:bookmarkEnd w:id="768"/>
      <w:bookmarkEnd w:id="769"/>
      <w:bookmarkEnd w:id="770"/>
      <w:bookmarkEnd w:id="771"/>
      <w:bookmarkEnd w:id="772"/>
      <w:bookmarkEnd w:id="773"/>
      <w:bookmarkEnd w:id="774"/>
      <w:bookmarkEnd w:id="775"/>
      <w:bookmarkEnd w:id="776"/>
      <w:bookmarkEnd w:id="777"/>
      <w:bookmarkEnd w:id="778"/>
      <w:bookmarkEnd w:id="779"/>
    </w:p>
    <w:p w:rsidR="00B646A3" w:rsidRPr="00E73C34" w:rsidRDefault="00B646A3" w:rsidP="00B646A3">
      <w:pPr>
        <w:ind w:left="720"/>
        <w:jc w:val="both"/>
        <w:rPr>
          <w:rFonts w:cs="Arial"/>
        </w:rPr>
      </w:pPr>
      <w:r w:rsidRPr="00E73C34">
        <w:rPr>
          <w:rFonts w:cs="Arial"/>
        </w:rPr>
        <w:t xml:space="preserve">In performance of the work under </w:t>
      </w:r>
      <w:r>
        <w:rPr>
          <w:rFonts w:cs="Arial"/>
        </w:rPr>
        <w:t xml:space="preserve">this </w:t>
      </w:r>
      <w:r w:rsidRPr="00E73C34">
        <w:rPr>
          <w:rFonts w:cs="Arial"/>
        </w:rPr>
        <w:t>Contract, the Contractor shall:</w:t>
      </w:r>
    </w:p>
    <w:p w:rsidR="00B646A3" w:rsidRPr="00E73C34" w:rsidRDefault="00B646A3" w:rsidP="00546918">
      <w:pPr>
        <w:numPr>
          <w:ilvl w:val="0"/>
          <w:numId w:val="58"/>
        </w:numPr>
        <w:tabs>
          <w:tab w:val="clear" w:pos="720"/>
        </w:tabs>
        <w:ind w:left="1440" w:hanging="720"/>
        <w:jc w:val="both"/>
        <w:rPr>
          <w:rFonts w:cs="Arial"/>
        </w:rPr>
      </w:pPr>
      <w:r>
        <w:rPr>
          <w:rFonts w:cs="Arial"/>
        </w:rPr>
        <w:t>c</w:t>
      </w:r>
      <w:r w:rsidRPr="00E73C34">
        <w:rPr>
          <w:rFonts w:cs="Arial"/>
        </w:rPr>
        <w:t>omply with all applicable Environmental Laws, industry standards and City policies</w:t>
      </w:r>
      <w:r>
        <w:rPr>
          <w:rFonts w:cs="Arial"/>
        </w:rPr>
        <w:t>;</w:t>
      </w:r>
    </w:p>
    <w:p w:rsidR="00B646A3" w:rsidRPr="00E73C34" w:rsidRDefault="00B646A3" w:rsidP="00546918">
      <w:pPr>
        <w:numPr>
          <w:ilvl w:val="0"/>
          <w:numId w:val="58"/>
        </w:numPr>
        <w:tabs>
          <w:tab w:val="clear" w:pos="720"/>
        </w:tabs>
        <w:ind w:left="1440" w:hanging="720"/>
        <w:jc w:val="both"/>
        <w:rPr>
          <w:rFonts w:cs="Arial"/>
        </w:rPr>
      </w:pPr>
      <w:r>
        <w:rPr>
          <w:rFonts w:cs="Arial"/>
        </w:rPr>
        <w:t>u</w:t>
      </w:r>
      <w:r w:rsidRPr="00E73C34">
        <w:rPr>
          <w:rFonts w:cs="Arial"/>
        </w:rPr>
        <w:t>se appropriate methods in carrying out the works under the contract that will reduce to the greatest extent practicable, disruption or damage to the environment</w:t>
      </w:r>
      <w:r>
        <w:rPr>
          <w:rFonts w:cs="Arial"/>
        </w:rPr>
        <w:t>;</w:t>
      </w:r>
      <w:r w:rsidRPr="00E73C34">
        <w:rPr>
          <w:rFonts w:cs="Arial"/>
        </w:rPr>
        <w:t xml:space="preserve"> </w:t>
      </w:r>
    </w:p>
    <w:p w:rsidR="00B646A3" w:rsidRPr="00E73C34" w:rsidRDefault="00B646A3" w:rsidP="00546918">
      <w:pPr>
        <w:numPr>
          <w:ilvl w:val="0"/>
          <w:numId w:val="58"/>
        </w:numPr>
        <w:tabs>
          <w:tab w:val="clear" w:pos="720"/>
        </w:tabs>
        <w:ind w:left="1440" w:hanging="720"/>
        <w:jc w:val="both"/>
        <w:rPr>
          <w:rFonts w:cs="Arial"/>
        </w:rPr>
      </w:pPr>
      <w:r>
        <w:rPr>
          <w:rFonts w:cs="Arial"/>
        </w:rPr>
        <w:t>g</w:t>
      </w:r>
      <w:r w:rsidRPr="00E73C34">
        <w:rPr>
          <w:rFonts w:cs="Arial"/>
        </w:rPr>
        <w:t>ive effect to and maintain all approvals, licenses, permits, authorisations, safeguards and standards applicable for environmental protection and required under Environmental Law and shall take all measures necessary to prevent contamination of the environment or destruction or impairment of native fauna and flora</w:t>
      </w:r>
      <w:r>
        <w:rPr>
          <w:rFonts w:cs="Arial"/>
        </w:rPr>
        <w:t>;</w:t>
      </w:r>
      <w:r w:rsidRPr="00E73C34">
        <w:rPr>
          <w:rFonts w:cs="Arial"/>
        </w:rPr>
        <w:t xml:space="preserve"> </w:t>
      </w:r>
    </w:p>
    <w:p w:rsidR="00B646A3" w:rsidRPr="00E73C34" w:rsidRDefault="00B646A3" w:rsidP="00546918">
      <w:pPr>
        <w:numPr>
          <w:ilvl w:val="0"/>
          <w:numId w:val="58"/>
        </w:numPr>
        <w:tabs>
          <w:tab w:val="clear" w:pos="720"/>
        </w:tabs>
        <w:ind w:left="1440" w:hanging="720"/>
        <w:jc w:val="both"/>
        <w:rPr>
          <w:rFonts w:cs="Arial"/>
        </w:rPr>
      </w:pPr>
      <w:r>
        <w:rPr>
          <w:rFonts w:cs="Arial"/>
        </w:rPr>
        <w:t>e</w:t>
      </w:r>
      <w:r w:rsidRPr="00E73C34">
        <w:rPr>
          <w:rFonts w:cs="Arial"/>
        </w:rPr>
        <w:t xml:space="preserve">xercise care carrying out the works under </w:t>
      </w:r>
      <w:r>
        <w:rPr>
          <w:rFonts w:cs="Arial"/>
        </w:rPr>
        <w:t>this C</w:t>
      </w:r>
      <w:r w:rsidRPr="00E73C34">
        <w:rPr>
          <w:rFonts w:cs="Arial"/>
        </w:rPr>
        <w:t xml:space="preserve">ontract to avoid unnecessary destruction of native flora and comply with requirements of the </w:t>
      </w:r>
      <w:r>
        <w:rPr>
          <w:rFonts w:cs="Arial"/>
          <w:i/>
        </w:rPr>
        <w:t>Biodiversity Conservation Act 2016 (WA)</w:t>
      </w:r>
      <w:r>
        <w:rPr>
          <w:rFonts w:cs="Arial"/>
        </w:rPr>
        <w:t xml:space="preserve">; </w:t>
      </w:r>
    </w:p>
    <w:p w:rsidR="00B646A3" w:rsidRDefault="00B646A3" w:rsidP="00546918">
      <w:pPr>
        <w:numPr>
          <w:ilvl w:val="0"/>
          <w:numId w:val="58"/>
        </w:numPr>
        <w:tabs>
          <w:tab w:val="clear" w:pos="720"/>
        </w:tabs>
        <w:ind w:left="1440" w:hanging="720"/>
        <w:jc w:val="both"/>
        <w:rPr>
          <w:rFonts w:cs="Arial"/>
        </w:rPr>
      </w:pPr>
      <w:r>
        <w:rPr>
          <w:rFonts w:cs="Arial"/>
        </w:rPr>
        <w:t>e</w:t>
      </w:r>
      <w:r w:rsidRPr="00E73C34">
        <w:rPr>
          <w:rFonts w:cs="Arial"/>
        </w:rPr>
        <w:t xml:space="preserve">nsure that it obtains the information available to the City of any sites known to contain rare flora and be advised of the protective measures to be taken. </w:t>
      </w:r>
    </w:p>
    <w:p w:rsidR="00B646A3" w:rsidRPr="00E73C34" w:rsidRDefault="00B646A3" w:rsidP="00546918">
      <w:pPr>
        <w:numPr>
          <w:ilvl w:val="0"/>
          <w:numId w:val="58"/>
        </w:numPr>
        <w:tabs>
          <w:tab w:val="clear" w:pos="720"/>
        </w:tabs>
        <w:ind w:left="1440" w:hanging="720"/>
        <w:jc w:val="both"/>
        <w:rPr>
          <w:rFonts w:cs="Arial"/>
        </w:rPr>
      </w:pPr>
      <w:r>
        <w:rPr>
          <w:rFonts w:cs="Arial"/>
        </w:rPr>
        <w:t>i</w:t>
      </w:r>
      <w:r w:rsidRPr="00E73C34">
        <w:rPr>
          <w:rFonts w:cs="Arial"/>
        </w:rPr>
        <w:t xml:space="preserve">f the </w:t>
      </w:r>
      <w:r>
        <w:rPr>
          <w:rFonts w:cs="Arial"/>
        </w:rPr>
        <w:t>C</w:t>
      </w:r>
      <w:r w:rsidRPr="00E73C34">
        <w:rPr>
          <w:rFonts w:cs="Arial"/>
        </w:rPr>
        <w:t xml:space="preserve">ontractor in the course of carrying out the works finds any further sites that may contain rare flora, the Contractor shall cease work in the area and inform the City’s </w:t>
      </w:r>
      <w:r>
        <w:rPr>
          <w:rFonts w:cs="Arial"/>
        </w:rPr>
        <w:t>or the Officer</w:t>
      </w:r>
      <w:r w:rsidRPr="00E73C34">
        <w:rPr>
          <w:rFonts w:cs="Arial"/>
        </w:rPr>
        <w:t xml:space="preserve"> as soon as practicable.</w:t>
      </w:r>
    </w:p>
    <w:p w:rsidR="00B646A3" w:rsidRPr="00E73C34" w:rsidRDefault="00B646A3" w:rsidP="00B646A3">
      <w:pPr>
        <w:ind w:left="720" w:hanging="720"/>
        <w:jc w:val="both"/>
        <w:rPr>
          <w:rFonts w:cs="Arial"/>
        </w:rPr>
      </w:pPr>
    </w:p>
    <w:p w:rsidR="00B646A3" w:rsidRPr="00E73C34" w:rsidRDefault="00B646A3" w:rsidP="00B646A3">
      <w:pPr>
        <w:pStyle w:val="C25"/>
        <w:tabs>
          <w:tab w:val="clear" w:pos="720"/>
        </w:tabs>
        <w:spacing w:after="0"/>
        <w:jc w:val="both"/>
        <w:outlineLvl w:val="1"/>
      </w:pPr>
      <w:bookmarkStart w:id="780" w:name="_Toc361401521"/>
      <w:bookmarkStart w:id="781" w:name="_Toc361401582"/>
      <w:bookmarkStart w:id="782" w:name="_Toc362964745"/>
      <w:bookmarkStart w:id="783" w:name="_Toc363025285"/>
      <w:bookmarkStart w:id="784" w:name="_Toc363036840"/>
      <w:bookmarkStart w:id="785" w:name="_Toc363036950"/>
      <w:bookmarkStart w:id="786" w:name="_Toc363037170"/>
      <w:bookmarkStart w:id="787" w:name="_Toc363037280"/>
      <w:bookmarkStart w:id="788" w:name="_Toc363809649"/>
      <w:bookmarkStart w:id="789" w:name="_Toc363809750"/>
      <w:bookmarkStart w:id="790" w:name="_Toc370985948"/>
      <w:bookmarkStart w:id="791" w:name="_Toc512594679"/>
      <w:bookmarkStart w:id="792" w:name="_Toc48211633"/>
      <w:r w:rsidRPr="00E73C34">
        <w:t>Statement of Business Ethics</w:t>
      </w:r>
      <w:bookmarkEnd w:id="780"/>
      <w:bookmarkEnd w:id="781"/>
      <w:bookmarkEnd w:id="782"/>
      <w:bookmarkEnd w:id="783"/>
      <w:bookmarkEnd w:id="784"/>
      <w:bookmarkEnd w:id="785"/>
      <w:bookmarkEnd w:id="786"/>
      <w:bookmarkEnd w:id="787"/>
      <w:bookmarkEnd w:id="788"/>
      <w:bookmarkEnd w:id="789"/>
      <w:bookmarkEnd w:id="790"/>
      <w:bookmarkEnd w:id="791"/>
      <w:bookmarkEnd w:id="792"/>
    </w:p>
    <w:p w:rsidR="00B646A3" w:rsidRDefault="00B646A3" w:rsidP="00B646A3">
      <w:pPr>
        <w:ind w:left="720"/>
        <w:jc w:val="both"/>
        <w:rPr>
          <w:rFonts w:cs="Arial"/>
        </w:rPr>
      </w:pPr>
      <w:r>
        <w:rPr>
          <w:rFonts w:cs="Arial"/>
        </w:rPr>
        <w:t>The Contractor must comply with the City’s Statement of Business Ethics.</w:t>
      </w:r>
    </w:p>
    <w:p w:rsidR="00B646A3" w:rsidRDefault="00B646A3" w:rsidP="00B646A3">
      <w:pPr>
        <w:ind w:left="720"/>
        <w:outlineLvl w:val="0"/>
        <w:rPr>
          <w:rFonts w:cs="Arial"/>
        </w:rPr>
      </w:pPr>
    </w:p>
    <w:p w:rsidR="00063B91" w:rsidRDefault="00063B91" w:rsidP="00063B91">
      <w:pPr>
        <w:pStyle w:val="C25"/>
        <w:tabs>
          <w:tab w:val="clear" w:pos="720"/>
        </w:tabs>
        <w:spacing w:after="0"/>
        <w:jc w:val="both"/>
        <w:outlineLvl w:val="1"/>
      </w:pPr>
      <w:bookmarkStart w:id="793" w:name="_Toc48211634"/>
      <w:r w:rsidRPr="00063B91">
        <w:t>Payment of Building and Construction Industry Training Fund levy</w:t>
      </w:r>
      <w:bookmarkEnd w:id="793"/>
    </w:p>
    <w:p w:rsidR="00063B91" w:rsidRPr="00063B91" w:rsidRDefault="00063B91" w:rsidP="00063B91">
      <w:pPr>
        <w:pStyle w:val="C25"/>
        <w:numPr>
          <w:ilvl w:val="0"/>
          <w:numId w:val="0"/>
        </w:numPr>
        <w:spacing w:after="0"/>
        <w:ind w:left="851"/>
        <w:jc w:val="both"/>
        <w:outlineLvl w:val="1"/>
      </w:pPr>
    </w:p>
    <w:p w:rsidR="00063B91" w:rsidRPr="00063B91" w:rsidRDefault="00063B91" w:rsidP="00546918">
      <w:pPr>
        <w:numPr>
          <w:ilvl w:val="0"/>
          <w:numId w:val="95"/>
        </w:numPr>
        <w:tabs>
          <w:tab w:val="clear" w:pos="720"/>
        </w:tabs>
        <w:ind w:left="1440" w:hanging="720"/>
        <w:jc w:val="both"/>
        <w:rPr>
          <w:rFonts w:cs="Arial"/>
        </w:rPr>
      </w:pPr>
      <w:r w:rsidRPr="00063B91">
        <w:rPr>
          <w:rFonts w:cs="Arial"/>
        </w:rPr>
        <w:t>The Contractor is deemed to be the project owner under the Building and Construction Industry Training Fund and Levy Collection Act 1990.</w:t>
      </w:r>
    </w:p>
    <w:p w:rsidR="00063B91" w:rsidRPr="00063B91" w:rsidRDefault="00063B91" w:rsidP="00546918">
      <w:pPr>
        <w:numPr>
          <w:ilvl w:val="0"/>
          <w:numId w:val="95"/>
        </w:numPr>
        <w:tabs>
          <w:tab w:val="clear" w:pos="720"/>
        </w:tabs>
        <w:ind w:left="1440" w:hanging="720"/>
        <w:jc w:val="both"/>
        <w:rPr>
          <w:rFonts w:cs="Arial"/>
        </w:rPr>
      </w:pPr>
      <w:r w:rsidRPr="00063B91">
        <w:rPr>
          <w:rFonts w:cs="Arial"/>
        </w:rPr>
        <w:t>The Contractor shall be responsible for the payment of any fees and charges applicable under this Act if applicable to any works performed.</w:t>
      </w:r>
    </w:p>
    <w:p w:rsidR="00B646A3" w:rsidRPr="000C1681" w:rsidRDefault="00B646A3" w:rsidP="00B646A3">
      <w:pPr>
        <w:outlineLvl w:val="0"/>
        <w:rPr>
          <w:b/>
          <w:sz w:val="32"/>
          <w:szCs w:val="32"/>
        </w:rPr>
      </w:pPr>
      <w:r>
        <w:rPr>
          <w:b/>
          <w:sz w:val="32"/>
          <w:szCs w:val="32"/>
        </w:rPr>
        <w:br w:type="column"/>
      </w:r>
      <w:bookmarkStart w:id="794" w:name="_Toc370985949"/>
      <w:bookmarkStart w:id="795" w:name="_Toc512594680"/>
      <w:bookmarkStart w:id="796" w:name="_Toc48211635"/>
      <w:r w:rsidRPr="000C1681">
        <w:rPr>
          <w:b/>
          <w:sz w:val="32"/>
          <w:szCs w:val="32"/>
        </w:rPr>
        <w:lastRenderedPageBreak/>
        <w:t>SCHEDULE 1 –</w:t>
      </w:r>
      <w:r>
        <w:rPr>
          <w:b/>
          <w:sz w:val="32"/>
          <w:szCs w:val="32"/>
        </w:rPr>
        <w:t xml:space="preserve"> </w:t>
      </w:r>
      <w:r w:rsidRPr="000C1681">
        <w:rPr>
          <w:b/>
          <w:sz w:val="32"/>
          <w:szCs w:val="32"/>
        </w:rPr>
        <w:t>CONTRACT DETAILS</w:t>
      </w:r>
      <w:bookmarkEnd w:id="794"/>
      <w:bookmarkEnd w:id="795"/>
      <w:bookmarkEnd w:id="796"/>
    </w:p>
    <w:p w:rsidR="00B646A3" w:rsidRPr="000C1681" w:rsidRDefault="00B646A3" w:rsidP="00B646A3">
      <w:pPr>
        <w:jc w:val="both"/>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2"/>
        <w:gridCol w:w="3335"/>
        <w:gridCol w:w="4851"/>
      </w:tblGrid>
      <w:tr w:rsidR="00B646A3" w:rsidRPr="00FC7FD2" w:rsidTr="00044842">
        <w:trPr>
          <w:tblHeader/>
        </w:trPr>
        <w:tc>
          <w:tcPr>
            <w:tcW w:w="742" w:type="dxa"/>
            <w:shd w:val="clear" w:color="auto" w:fill="D9D9D9"/>
          </w:tcPr>
          <w:p w:rsidR="00B646A3" w:rsidRPr="00FC7FD2" w:rsidRDefault="00B646A3" w:rsidP="00044842">
            <w:pPr>
              <w:jc w:val="both"/>
              <w:rPr>
                <w:b/>
              </w:rPr>
            </w:pPr>
            <w:r w:rsidRPr="00FC7FD2">
              <w:rPr>
                <w:b/>
              </w:rPr>
              <w:t>ITEM</w:t>
            </w:r>
          </w:p>
        </w:tc>
        <w:tc>
          <w:tcPr>
            <w:tcW w:w="3335" w:type="dxa"/>
            <w:shd w:val="clear" w:color="auto" w:fill="D9D9D9"/>
          </w:tcPr>
          <w:p w:rsidR="00B646A3" w:rsidRPr="00FC7FD2" w:rsidRDefault="00B646A3" w:rsidP="00044842">
            <w:pPr>
              <w:jc w:val="both"/>
              <w:rPr>
                <w:b/>
              </w:rPr>
            </w:pPr>
            <w:r w:rsidRPr="00FC7FD2">
              <w:rPr>
                <w:b/>
              </w:rPr>
              <w:t>HEADING</w:t>
            </w:r>
          </w:p>
        </w:tc>
        <w:tc>
          <w:tcPr>
            <w:tcW w:w="4851" w:type="dxa"/>
            <w:shd w:val="clear" w:color="auto" w:fill="D9D9D9"/>
          </w:tcPr>
          <w:p w:rsidR="00B646A3" w:rsidRPr="00FC7FD2" w:rsidRDefault="00B646A3" w:rsidP="00044842">
            <w:pPr>
              <w:jc w:val="both"/>
              <w:rPr>
                <w:b/>
              </w:rPr>
            </w:pPr>
            <w:r w:rsidRPr="00FC7FD2">
              <w:rPr>
                <w:b/>
              </w:rPr>
              <w:t>DETAIL</w:t>
            </w:r>
          </w:p>
        </w:tc>
      </w:tr>
      <w:tr w:rsidR="00B646A3" w:rsidRPr="0013072A" w:rsidTr="00044842">
        <w:tc>
          <w:tcPr>
            <w:tcW w:w="742" w:type="dxa"/>
            <w:shd w:val="clear" w:color="auto" w:fill="auto"/>
          </w:tcPr>
          <w:p w:rsidR="00B646A3" w:rsidRDefault="00B646A3" w:rsidP="00044842">
            <w:pPr>
              <w:jc w:val="both"/>
            </w:pPr>
            <w:r>
              <w:t>1.</w:t>
            </w:r>
          </w:p>
        </w:tc>
        <w:tc>
          <w:tcPr>
            <w:tcW w:w="3335" w:type="dxa"/>
            <w:shd w:val="clear" w:color="auto" w:fill="auto"/>
          </w:tcPr>
          <w:p w:rsidR="00B646A3" w:rsidRDefault="00B646A3" w:rsidP="00583821">
            <w:pPr>
              <w:jc w:val="both"/>
            </w:pPr>
            <w:r>
              <w:t>Request Number:</w:t>
            </w:r>
          </w:p>
        </w:tc>
        <w:tc>
          <w:tcPr>
            <w:tcW w:w="4851" w:type="dxa"/>
            <w:shd w:val="clear" w:color="auto" w:fill="auto"/>
          </w:tcPr>
          <w:p w:rsidR="00B646A3" w:rsidRPr="000908BA" w:rsidRDefault="000908BA" w:rsidP="00044842">
            <w:pPr>
              <w:jc w:val="both"/>
            </w:pPr>
            <w:r>
              <w:t>RFQ202126</w:t>
            </w:r>
          </w:p>
        </w:tc>
      </w:tr>
      <w:tr w:rsidR="00B646A3" w:rsidTr="00044842">
        <w:tc>
          <w:tcPr>
            <w:tcW w:w="742" w:type="dxa"/>
            <w:shd w:val="clear" w:color="auto" w:fill="auto"/>
          </w:tcPr>
          <w:p w:rsidR="00B646A3" w:rsidRDefault="00B646A3" w:rsidP="00044842">
            <w:pPr>
              <w:jc w:val="both"/>
            </w:pPr>
            <w:r>
              <w:t>2.</w:t>
            </w:r>
          </w:p>
        </w:tc>
        <w:tc>
          <w:tcPr>
            <w:tcW w:w="3335" w:type="dxa"/>
            <w:shd w:val="clear" w:color="auto" w:fill="auto"/>
          </w:tcPr>
          <w:p w:rsidR="00B646A3" w:rsidRDefault="00B646A3" w:rsidP="00583821">
            <w:pPr>
              <w:jc w:val="both"/>
            </w:pPr>
            <w:r>
              <w:t>Request Description:</w:t>
            </w:r>
          </w:p>
        </w:tc>
        <w:tc>
          <w:tcPr>
            <w:tcW w:w="4851" w:type="dxa"/>
            <w:shd w:val="clear" w:color="auto" w:fill="auto"/>
          </w:tcPr>
          <w:p w:rsidR="00B646A3" w:rsidRDefault="000908BA" w:rsidP="00044842">
            <w:pPr>
              <w:jc w:val="both"/>
            </w:pPr>
            <w:r w:rsidRPr="000908BA">
              <w:t>PHAZE Urban Art Project 2020-2022</w:t>
            </w:r>
          </w:p>
        </w:tc>
      </w:tr>
      <w:tr w:rsidR="00B646A3" w:rsidRPr="0013072A" w:rsidTr="00044842">
        <w:tc>
          <w:tcPr>
            <w:tcW w:w="742" w:type="dxa"/>
            <w:shd w:val="clear" w:color="auto" w:fill="auto"/>
          </w:tcPr>
          <w:p w:rsidR="00B646A3" w:rsidRDefault="00B646A3" w:rsidP="00044842">
            <w:pPr>
              <w:jc w:val="both"/>
            </w:pPr>
            <w:r>
              <w:t>3.</w:t>
            </w:r>
          </w:p>
        </w:tc>
        <w:tc>
          <w:tcPr>
            <w:tcW w:w="3335" w:type="dxa"/>
            <w:shd w:val="clear" w:color="auto" w:fill="auto"/>
          </w:tcPr>
          <w:p w:rsidR="00B646A3" w:rsidRDefault="00B646A3" w:rsidP="00FD47AC">
            <w:pPr>
              <w:jc w:val="both"/>
            </w:pPr>
            <w:r>
              <w:t xml:space="preserve">Option Periods (clauses </w:t>
            </w:r>
            <w:r w:rsidR="00FD47AC">
              <w:fldChar w:fldCharType="begin"/>
            </w:r>
            <w:r w:rsidR="00FD47AC">
              <w:instrText xml:space="preserve"> REF _Ref40350899 \r \h </w:instrText>
            </w:r>
            <w:r w:rsidR="00FD47AC">
              <w:fldChar w:fldCharType="separate"/>
            </w:r>
            <w:r w:rsidR="00FD47AC">
              <w:t>1.1</w:t>
            </w:r>
            <w:r w:rsidR="00FD47AC">
              <w:fldChar w:fldCharType="end"/>
            </w:r>
            <w:r>
              <w:t xml:space="preserve"> and </w:t>
            </w:r>
            <w:r w:rsidR="00FD47AC">
              <w:fldChar w:fldCharType="begin"/>
            </w:r>
            <w:r w:rsidR="00FD47AC">
              <w:instrText xml:space="preserve"> REF _Ref40350913 \r \h </w:instrText>
            </w:r>
            <w:r w:rsidR="00FD47AC">
              <w:fldChar w:fldCharType="separate"/>
            </w:r>
            <w:r w:rsidR="00FD47AC">
              <w:t>2.3</w:t>
            </w:r>
            <w:r w:rsidR="00FD47AC">
              <w:fldChar w:fldCharType="end"/>
            </w:r>
            <w:r>
              <w:t>):</w:t>
            </w:r>
          </w:p>
        </w:tc>
        <w:tc>
          <w:tcPr>
            <w:tcW w:w="4851" w:type="dxa"/>
            <w:shd w:val="clear" w:color="auto" w:fill="auto"/>
          </w:tcPr>
          <w:p w:rsidR="00B646A3" w:rsidRPr="0013072A" w:rsidRDefault="000908BA" w:rsidP="00044842">
            <w:pPr>
              <w:jc w:val="both"/>
              <w:rPr>
                <w:color w:val="FF0000"/>
              </w:rPr>
            </w:pPr>
            <w:r>
              <w:t>Not Applicable</w:t>
            </w:r>
          </w:p>
        </w:tc>
      </w:tr>
      <w:tr w:rsidR="00B646A3" w:rsidTr="00044842">
        <w:tc>
          <w:tcPr>
            <w:tcW w:w="742" w:type="dxa"/>
            <w:shd w:val="clear" w:color="auto" w:fill="auto"/>
          </w:tcPr>
          <w:p w:rsidR="00B646A3" w:rsidRDefault="00B646A3" w:rsidP="00044842">
            <w:pPr>
              <w:jc w:val="both"/>
            </w:pPr>
            <w:r>
              <w:t>4.</w:t>
            </w:r>
          </w:p>
        </w:tc>
        <w:tc>
          <w:tcPr>
            <w:tcW w:w="3335" w:type="dxa"/>
            <w:shd w:val="clear" w:color="auto" w:fill="auto"/>
          </w:tcPr>
          <w:p w:rsidR="00B646A3" w:rsidRDefault="00B646A3" w:rsidP="00044842">
            <w:pPr>
              <w:jc w:val="both"/>
            </w:pPr>
            <w:r>
              <w:t>Contractor:</w:t>
            </w:r>
          </w:p>
        </w:tc>
        <w:tc>
          <w:tcPr>
            <w:tcW w:w="4851" w:type="dxa"/>
            <w:shd w:val="clear" w:color="auto" w:fill="auto"/>
          </w:tcPr>
          <w:p w:rsidR="00B646A3" w:rsidRDefault="00B646A3" w:rsidP="00044842">
            <w:pPr>
              <w:jc w:val="both"/>
            </w:pPr>
            <w:r>
              <w:t>Legal Entity Name: [</w:t>
            </w:r>
            <w:r w:rsidRPr="00A530E5">
              <w:rPr>
                <w:highlight w:val="yellow"/>
              </w:rPr>
              <w:t>insert</w:t>
            </w:r>
            <w:r>
              <w:t xml:space="preserve">] </w:t>
            </w:r>
          </w:p>
          <w:p w:rsidR="00B646A3" w:rsidRDefault="00B646A3" w:rsidP="00044842">
            <w:pPr>
              <w:jc w:val="both"/>
            </w:pPr>
            <w:r>
              <w:t>ABN: [</w:t>
            </w:r>
            <w:r w:rsidRPr="00A530E5">
              <w:rPr>
                <w:highlight w:val="yellow"/>
              </w:rPr>
              <w:t>insert</w:t>
            </w:r>
            <w:r>
              <w:t>]</w:t>
            </w:r>
          </w:p>
          <w:p w:rsidR="00B646A3" w:rsidRDefault="00B646A3" w:rsidP="00044842">
            <w:pPr>
              <w:jc w:val="both"/>
            </w:pPr>
            <w:r>
              <w:t>ACN: [</w:t>
            </w:r>
            <w:r w:rsidRPr="00A530E5">
              <w:rPr>
                <w:highlight w:val="yellow"/>
              </w:rPr>
              <w:t>insert</w:t>
            </w:r>
            <w:r>
              <w:t>]</w:t>
            </w:r>
          </w:p>
        </w:tc>
      </w:tr>
      <w:tr w:rsidR="00B646A3" w:rsidTr="00044842">
        <w:tc>
          <w:tcPr>
            <w:tcW w:w="742" w:type="dxa"/>
            <w:shd w:val="clear" w:color="auto" w:fill="auto"/>
          </w:tcPr>
          <w:p w:rsidR="00B646A3" w:rsidRDefault="00B646A3" w:rsidP="00044842">
            <w:pPr>
              <w:jc w:val="both"/>
            </w:pPr>
            <w:r>
              <w:t>5.</w:t>
            </w:r>
          </w:p>
        </w:tc>
        <w:tc>
          <w:tcPr>
            <w:tcW w:w="3335" w:type="dxa"/>
            <w:shd w:val="clear" w:color="auto" w:fill="auto"/>
          </w:tcPr>
          <w:p w:rsidR="00B646A3" w:rsidRDefault="00B646A3" w:rsidP="00044842">
            <w:pPr>
              <w:jc w:val="both"/>
            </w:pPr>
            <w:r>
              <w:t>Contractor’s Notice Details:</w:t>
            </w:r>
          </w:p>
        </w:tc>
        <w:tc>
          <w:tcPr>
            <w:tcW w:w="4851" w:type="dxa"/>
            <w:shd w:val="clear" w:color="auto" w:fill="auto"/>
          </w:tcPr>
          <w:p w:rsidR="00B646A3" w:rsidRDefault="00B646A3" w:rsidP="00044842">
            <w:pPr>
              <w:jc w:val="both"/>
            </w:pPr>
            <w:r>
              <w:t>Physical Address: [</w:t>
            </w:r>
            <w:r w:rsidRPr="00A530E5">
              <w:rPr>
                <w:highlight w:val="yellow"/>
              </w:rPr>
              <w:t>insert</w:t>
            </w:r>
            <w:r>
              <w:t>]</w:t>
            </w:r>
          </w:p>
          <w:p w:rsidR="00B646A3" w:rsidRDefault="00B646A3" w:rsidP="00044842">
            <w:pPr>
              <w:jc w:val="both"/>
            </w:pPr>
            <w:r>
              <w:t>Postal Address: [</w:t>
            </w:r>
            <w:r w:rsidRPr="00A530E5">
              <w:rPr>
                <w:highlight w:val="yellow"/>
              </w:rPr>
              <w:t>insert</w:t>
            </w:r>
            <w:r>
              <w:t>]</w:t>
            </w:r>
          </w:p>
          <w:p w:rsidR="00B646A3" w:rsidRDefault="00B646A3" w:rsidP="00044842">
            <w:pPr>
              <w:jc w:val="both"/>
            </w:pPr>
            <w:r>
              <w:t>Email Address: [</w:t>
            </w:r>
            <w:r w:rsidRPr="00A530E5">
              <w:rPr>
                <w:highlight w:val="yellow"/>
              </w:rPr>
              <w:t>insert</w:t>
            </w:r>
            <w:r>
              <w:t>]</w:t>
            </w:r>
          </w:p>
        </w:tc>
      </w:tr>
      <w:tr w:rsidR="00B646A3" w:rsidTr="00044842">
        <w:tc>
          <w:tcPr>
            <w:tcW w:w="742" w:type="dxa"/>
            <w:shd w:val="clear" w:color="auto" w:fill="auto"/>
          </w:tcPr>
          <w:p w:rsidR="00B646A3" w:rsidRDefault="00B646A3" w:rsidP="00044842">
            <w:pPr>
              <w:jc w:val="both"/>
            </w:pPr>
            <w:r>
              <w:t>6.</w:t>
            </w:r>
          </w:p>
        </w:tc>
        <w:tc>
          <w:tcPr>
            <w:tcW w:w="3335" w:type="dxa"/>
            <w:shd w:val="clear" w:color="auto" w:fill="auto"/>
          </w:tcPr>
          <w:p w:rsidR="00B646A3" w:rsidRDefault="00B646A3" w:rsidP="00044842">
            <w:pPr>
              <w:jc w:val="both"/>
            </w:pPr>
            <w:r>
              <w:t>Contractor Contact Person:</w:t>
            </w:r>
          </w:p>
        </w:tc>
        <w:tc>
          <w:tcPr>
            <w:tcW w:w="4851" w:type="dxa"/>
            <w:shd w:val="clear" w:color="auto" w:fill="auto"/>
          </w:tcPr>
          <w:p w:rsidR="00B646A3" w:rsidRDefault="00B646A3" w:rsidP="00044842">
            <w:pPr>
              <w:jc w:val="both"/>
            </w:pPr>
            <w:r>
              <w:t>Name:</w:t>
            </w:r>
          </w:p>
          <w:p w:rsidR="00B646A3" w:rsidRDefault="00B646A3" w:rsidP="00044842">
            <w:pPr>
              <w:jc w:val="both"/>
            </w:pPr>
            <w:r>
              <w:t>Telephone:</w:t>
            </w:r>
          </w:p>
        </w:tc>
      </w:tr>
      <w:tr w:rsidR="00B646A3" w:rsidTr="00044842">
        <w:tc>
          <w:tcPr>
            <w:tcW w:w="742" w:type="dxa"/>
            <w:shd w:val="clear" w:color="auto" w:fill="auto"/>
          </w:tcPr>
          <w:p w:rsidR="00B646A3" w:rsidRDefault="00B646A3" w:rsidP="00044842">
            <w:pPr>
              <w:jc w:val="both"/>
            </w:pPr>
            <w:r>
              <w:t>7.</w:t>
            </w:r>
          </w:p>
        </w:tc>
        <w:tc>
          <w:tcPr>
            <w:tcW w:w="3335" w:type="dxa"/>
            <w:shd w:val="clear" w:color="auto" w:fill="auto"/>
          </w:tcPr>
          <w:p w:rsidR="00B646A3" w:rsidRDefault="00B646A3" w:rsidP="00044842">
            <w:pPr>
              <w:jc w:val="both"/>
            </w:pPr>
            <w:r>
              <w:t>Commencement Date:</w:t>
            </w:r>
          </w:p>
          <w:p w:rsidR="00B646A3" w:rsidRDefault="00B646A3" w:rsidP="00FD47AC">
            <w:pPr>
              <w:jc w:val="both"/>
            </w:pPr>
            <w:r>
              <w:t xml:space="preserve">(clauses </w:t>
            </w:r>
            <w:r w:rsidR="00FD47AC">
              <w:fldChar w:fldCharType="begin"/>
            </w:r>
            <w:r w:rsidR="00FD47AC">
              <w:instrText xml:space="preserve"> REF _Ref40350944 \r \h </w:instrText>
            </w:r>
            <w:r w:rsidR="00FD47AC">
              <w:fldChar w:fldCharType="separate"/>
            </w:r>
            <w:r w:rsidR="00FD47AC">
              <w:t>1.1</w:t>
            </w:r>
            <w:r w:rsidR="00FD47AC">
              <w:fldChar w:fldCharType="end"/>
            </w:r>
            <w:r>
              <w:t xml:space="preserve"> and </w:t>
            </w:r>
            <w:r w:rsidR="00FD47AC">
              <w:fldChar w:fldCharType="begin"/>
            </w:r>
            <w:r w:rsidR="00FD47AC">
              <w:instrText xml:space="preserve"> REF _Ref40350925 \r \h </w:instrText>
            </w:r>
            <w:r w:rsidR="00FD47AC">
              <w:fldChar w:fldCharType="separate"/>
            </w:r>
            <w:r w:rsidR="00FD47AC">
              <w:t>2.2</w:t>
            </w:r>
            <w:r w:rsidR="00FD47AC">
              <w:fldChar w:fldCharType="end"/>
            </w:r>
            <w:r>
              <w:t>)</w:t>
            </w:r>
          </w:p>
        </w:tc>
        <w:tc>
          <w:tcPr>
            <w:tcW w:w="4851" w:type="dxa"/>
            <w:shd w:val="clear" w:color="auto" w:fill="auto"/>
          </w:tcPr>
          <w:p w:rsidR="00B646A3" w:rsidRDefault="0049565F" w:rsidP="00044842">
            <w:pPr>
              <w:jc w:val="both"/>
            </w:pPr>
            <w:r>
              <w:t>18</w:t>
            </w:r>
            <w:r w:rsidRPr="0049565F">
              <w:rPr>
                <w:vertAlign w:val="superscript"/>
              </w:rPr>
              <w:t>th</w:t>
            </w:r>
            <w:r>
              <w:t xml:space="preserve"> September 2020</w:t>
            </w:r>
          </w:p>
        </w:tc>
      </w:tr>
      <w:tr w:rsidR="00B646A3" w:rsidTr="00044842">
        <w:tc>
          <w:tcPr>
            <w:tcW w:w="742" w:type="dxa"/>
            <w:shd w:val="clear" w:color="auto" w:fill="auto"/>
          </w:tcPr>
          <w:p w:rsidR="00B646A3" w:rsidRDefault="00B646A3" w:rsidP="00044842">
            <w:pPr>
              <w:jc w:val="both"/>
            </w:pPr>
            <w:r>
              <w:t>8.</w:t>
            </w:r>
          </w:p>
        </w:tc>
        <w:tc>
          <w:tcPr>
            <w:tcW w:w="3335" w:type="dxa"/>
            <w:shd w:val="clear" w:color="auto" w:fill="auto"/>
          </w:tcPr>
          <w:p w:rsidR="00B646A3" w:rsidRDefault="00B646A3" w:rsidP="00044842">
            <w:pPr>
              <w:jc w:val="both"/>
            </w:pPr>
            <w:r>
              <w:t>Expiry Date:</w:t>
            </w:r>
          </w:p>
          <w:p w:rsidR="00B646A3" w:rsidRDefault="00B646A3" w:rsidP="00FD47AC">
            <w:pPr>
              <w:jc w:val="both"/>
            </w:pPr>
            <w:r>
              <w:t xml:space="preserve">(clauses </w:t>
            </w:r>
            <w:r w:rsidR="00FD47AC">
              <w:fldChar w:fldCharType="begin"/>
            </w:r>
            <w:r w:rsidR="00FD47AC">
              <w:instrText xml:space="preserve"> REF _Ref40350975 \r \h </w:instrText>
            </w:r>
            <w:r w:rsidR="000908BA">
              <w:instrText xml:space="preserve"> \* MERGEFORMAT </w:instrText>
            </w:r>
            <w:r w:rsidR="00FD47AC">
              <w:fldChar w:fldCharType="separate"/>
            </w:r>
            <w:r w:rsidR="00FD47AC">
              <w:t>1.1</w:t>
            </w:r>
            <w:r w:rsidR="00FD47AC">
              <w:fldChar w:fldCharType="end"/>
            </w:r>
            <w:r>
              <w:t xml:space="preserve"> and </w:t>
            </w:r>
            <w:r w:rsidR="00FD47AC">
              <w:fldChar w:fldCharType="begin"/>
            </w:r>
            <w:r w:rsidR="00FD47AC">
              <w:instrText xml:space="preserve"> REF _Ref40351040 \r \h </w:instrText>
            </w:r>
            <w:r w:rsidR="000908BA">
              <w:instrText xml:space="preserve"> \* MERGEFORMAT </w:instrText>
            </w:r>
            <w:r w:rsidR="00FD47AC">
              <w:fldChar w:fldCharType="separate"/>
            </w:r>
            <w:r w:rsidR="00FD47AC">
              <w:t>2.2</w:t>
            </w:r>
            <w:r w:rsidR="00FD47AC">
              <w:fldChar w:fldCharType="end"/>
            </w:r>
            <w:r>
              <w:t>)</w:t>
            </w:r>
          </w:p>
        </w:tc>
        <w:tc>
          <w:tcPr>
            <w:tcW w:w="4851" w:type="dxa"/>
            <w:shd w:val="clear" w:color="auto" w:fill="auto"/>
          </w:tcPr>
          <w:p w:rsidR="00B646A3" w:rsidRPr="000908BA" w:rsidRDefault="0049565F" w:rsidP="00044842">
            <w:pPr>
              <w:jc w:val="both"/>
            </w:pPr>
            <w:r>
              <w:t>30</w:t>
            </w:r>
            <w:r w:rsidRPr="0049565F">
              <w:rPr>
                <w:vertAlign w:val="superscript"/>
              </w:rPr>
              <w:t>th</w:t>
            </w:r>
            <w:r>
              <w:t xml:space="preserve"> June 2022</w:t>
            </w:r>
          </w:p>
        </w:tc>
      </w:tr>
      <w:tr w:rsidR="00B646A3" w:rsidTr="00044842">
        <w:tc>
          <w:tcPr>
            <w:tcW w:w="742" w:type="dxa"/>
            <w:shd w:val="clear" w:color="auto" w:fill="auto"/>
          </w:tcPr>
          <w:p w:rsidR="00B646A3" w:rsidRDefault="00B646A3" w:rsidP="00044842">
            <w:pPr>
              <w:jc w:val="both"/>
            </w:pPr>
            <w:r>
              <w:t>9.</w:t>
            </w:r>
          </w:p>
        </w:tc>
        <w:tc>
          <w:tcPr>
            <w:tcW w:w="3335" w:type="dxa"/>
            <w:shd w:val="clear" w:color="auto" w:fill="auto"/>
          </w:tcPr>
          <w:p w:rsidR="00B646A3" w:rsidRDefault="00B7472A" w:rsidP="00044842">
            <w:pPr>
              <w:jc w:val="both"/>
            </w:pPr>
            <w:r>
              <w:t>Security</w:t>
            </w:r>
            <w:r w:rsidR="00B646A3">
              <w:t>:</w:t>
            </w:r>
          </w:p>
          <w:p w:rsidR="00B646A3" w:rsidRDefault="00B646A3" w:rsidP="00FD47AC">
            <w:pPr>
              <w:jc w:val="both"/>
            </w:pPr>
            <w:r>
              <w:t xml:space="preserve">(clauses </w:t>
            </w:r>
            <w:r w:rsidR="00FD47AC">
              <w:fldChar w:fldCharType="begin"/>
            </w:r>
            <w:r w:rsidR="00FD47AC">
              <w:instrText xml:space="preserve"> REF _Ref40350984 \r \h </w:instrText>
            </w:r>
            <w:r w:rsidR="000908BA">
              <w:instrText xml:space="preserve"> \* MERGEFORMAT </w:instrText>
            </w:r>
            <w:r w:rsidR="00FD47AC">
              <w:fldChar w:fldCharType="separate"/>
            </w:r>
            <w:r w:rsidR="00FD47AC">
              <w:t>1.1</w:t>
            </w:r>
            <w:r w:rsidR="00FD47AC">
              <w:fldChar w:fldCharType="end"/>
            </w:r>
            <w:r>
              <w:t xml:space="preserve"> and </w:t>
            </w:r>
            <w:r w:rsidR="00FD47AC">
              <w:fldChar w:fldCharType="begin"/>
            </w:r>
            <w:r w:rsidR="00FD47AC">
              <w:instrText xml:space="preserve"> REF _Ref40351068 \r \h </w:instrText>
            </w:r>
            <w:r w:rsidR="000908BA">
              <w:instrText xml:space="preserve"> \* MERGEFORMAT </w:instrText>
            </w:r>
            <w:r w:rsidR="00FD47AC">
              <w:fldChar w:fldCharType="separate"/>
            </w:r>
            <w:r w:rsidR="00FD47AC">
              <w:t>3.11</w:t>
            </w:r>
            <w:r w:rsidR="00FD47AC">
              <w:fldChar w:fldCharType="end"/>
            </w:r>
            <w:r>
              <w:t>)</w:t>
            </w:r>
          </w:p>
        </w:tc>
        <w:tc>
          <w:tcPr>
            <w:tcW w:w="4851" w:type="dxa"/>
            <w:shd w:val="clear" w:color="auto" w:fill="auto"/>
          </w:tcPr>
          <w:p w:rsidR="00B7472A" w:rsidRPr="000908BA" w:rsidRDefault="000908BA" w:rsidP="00A1785E">
            <w:pPr>
              <w:jc w:val="both"/>
            </w:pPr>
            <w:r w:rsidRPr="000908BA">
              <w:t>Not Applicable</w:t>
            </w:r>
          </w:p>
        </w:tc>
      </w:tr>
      <w:tr w:rsidR="00B646A3" w:rsidTr="00044842">
        <w:tc>
          <w:tcPr>
            <w:tcW w:w="742" w:type="dxa"/>
            <w:shd w:val="clear" w:color="auto" w:fill="auto"/>
          </w:tcPr>
          <w:p w:rsidR="00B646A3" w:rsidRDefault="00B646A3" w:rsidP="00044842">
            <w:pPr>
              <w:jc w:val="both"/>
            </w:pPr>
            <w:r>
              <w:t>10.</w:t>
            </w:r>
          </w:p>
        </w:tc>
        <w:tc>
          <w:tcPr>
            <w:tcW w:w="3335" w:type="dxa"/>
            <w:shd w:val="clear" w:color="auto" w:fill="auto"/>
          </w:tcPr>
          <w:p w:rsidR="00B646A3" w:rsidRDefault="00B646A3" w:rsidP="00044842">
            <w:pPr>
              <w:jc w:val="both"/>
            </w:pPr>
            <w:r>
              <w:t>Contract Price:</w:t>
            </w:r>
          </w:p>
          <w:p w:rsidR="00B646A3" w:rsidRDefault="00B646A3" w:rsidP="00FD47AC">
            <w:pPr>
              <w:jc w:val="both"/>
            </w:pPr>
            <w:r>
              <w:t xml:space="preserve">(clauses </w:t>
            </w:r>
            <w:r w:rsidR="00FD47AC">
              <w:fldChar w:fldCharType="begin"/>
            </w:r>
            <w:r w:rsidR="00FD47AC">
              <w:instrText xml:space="preserve"> REF _Ref40351002 \r \h </w:instrText>
            </w:r>
            <w:r w:rsidR="00FD47AC">
              <w:fldChar w:fldCharType="separate"/>
            </w:r>
            <w:r w:rsidR="00FD47AC">
              <w:t>1.1</w:t>
            </w:r>
            <w:r w:rsidR="00FD47AC">
              <w:fldChar w:fldCharType="end"/>
            </w:r>
            <w:r>
              <w:t xml:space="preserve"> and </w:t>
            </w:r>
            <w:r w:rsidR="00FD47AC">
              <w:fldChar w:fldCharType="begin"/>
            </w:r>
            <w:r w:rsidR="00FD47AC">
              <w:instrText xml:space="preserve"> REF _Ref40351097 \r \h </w:instrText>
            </w:r>
            <w:r w:rsidR="00FD47AC">
              <w:fldChar w:fldCharType="separate"/>
            </w:r>
            <w:r w:rsidR="00FD47AC">
              <w:t>2.5</w:t>
            </w:r>
            <w:r w:rsidR="00FD47AC">
              <w:fldChar w:fldCharType="end"/>
            </w:r>
            <w:r>
              <w:t>)</w:t>
            </w:r>
          </w:p>
        </w:tc>
        <w:tc>
          <w:tcPr>
            <w:tcW w:w="4851" w:type="dxa"/>
            <w:shd w:val="clear" w:color="auto" w:fill="auto"/>
          </w:tcPr>
          <w:p w:rsidR="00B646A3" w:rsidRDefault="00B646A3" w:rsidP="00044842">
            <w:pPr>
              <w:jc w:val="both"/>
            </w:pPr>
            <w:r>
              <w:t>Refer to Schedule 3</w:t>
            </w:r>
          </w:p>
        </w:tc>
      </w:tr>
      <w:tr w:rsidR="00B646A3" w:rsidTr="00044842">
        <w:tc>
          <w:tcPr>
            <w:tcW w:w="742" w:type="dxa"/>
            <w:shd w:val="clear" w:color="auto" w:fill="auto"/>
          </w:tcPr>
          <w:p w:rsidR="00B646A3" w:rsidRDefault="00B646A3" w:rsidP="00044842">
            <w:pPr>
              <w:jc w:val="both"/>
            </w:pPr>
            <w:r>
              <w:t>11.</w:t>
            </w:r>
          </w:p>
        </w:tc>
        <w:tc>
          <w:tcPr>
            <w:tcW w:w="3335" w:type="dxa"/>
            <w:shd w:val="clear" w:color="auto" w:fill="auto"/>
          </w:tcPr>
          <w:p w:rsidR="00B646A3" w:rsidRDefault="00B646A3" w:rsidP="00044842">
            <w:pPr>
              <w:jc w:val="both"/>
            </w:pPr>
            <w:r>
              <w:t>Nominated Service Provider (i.e. consented to by the City):</w:t>
            </w:r>
          </w:p>
          <w:p w:rsidR="00B646A3" w:rsidRDefault="00B646A3" w:rsidP="00FD47AC">
            <w:pPr>
              <w:jc w:val="both"/>
            </w:pPr>
            <w:r>
              <w:t xml:space="preserve">(clause </w:t>
            </w:r>
            <w:r w:rsidR="00FD47AC">
              <w:fldChar w:fldCharType="begin"/>
            </w:r>
            <w:r w:rsidR="00FD47AC">
              <w:instrText xml:space="preserve"> REF _Ref40351009 \r \h </w:instrText>
            </w:r>
            <w:r w:rsidR="00FD47AC">
              <w:fldChar w:fldCharType="separate"/>
            </w:r>
            <w:r w:rsidR="00FD47AC">
              <w:t>1.1</w:t>
            </w:r>
            <w:r w:rsidR="00FD47AC">
              <w:fldChar w:fldCharType="end"/>
            </w:r>
            <w:r>
              <w:t>)</w:t>
            </w:r>
          </w:p>
        </w:tc>
        <w:tc>
          <w:tcPr>
            <w:tcW w:w="4851" w:type="dxa"/>
            <w:shd w:val="clear" w:color="auto" w:fill="auto"/>
          </w:tcPr>
          <w:p w:rsidR="00B646A3" w:rsidRDefault="000908BA" w:rsidP="000908BA">
            <w:pPr>
              <w:jc w:val="both"/>
            </w:pPr>
            <w:r>
              <w:t>Not Applicable</w:t>
            </w:r>
          </w:p>
        </w:tc>
      </w:tr>
      <w:tr w:rsidR="00B646A3" w:rsidTr="00044842">
        <w:tc>
          <w:tcPr>
            <w:tcW w:w="742" w:type="dxa"/>
            <w:shd w:val="clear" w:color="auto" w:fill="auto"/>
          </w:tcPr>
          <w:p w:rsidR="00B646A3" w:rsidRDefault="00B646A3" w:rsidP="00044842">
            <w:pPr>
              <w:jc w:val="both"/>
            </w:pPr>
            <w:r>
              <w:t>12.</w:t>
            </w:r>
          </w:p>
        </w:tc>
        <w:tc>
          <w:tcPr>
            <w:tcW w:w="3335" w:type="dxa"/>
            <w:shd w:val="clear" w:color="auto" w:fill="auto"/>
          </w:tcPr>
          <w:p w:rsidR="00B646A3" w:rsidRPr="000908BA" w:rsidRDefault="00B646A3" w:rsidP="00044842">
            <w:pPr>
              <w:jc w:val="both"/>
            </w:pPr>
            <w:r w:rsidRPr="000908BA">
              <w:t>Payment Terms:</w:t>
            </w:r>
          </w:p>
          <w:p w:rsidR="00B646A3" w:rsidRPr="000908BA" w:rsidRDefault="00B646A3" w:rsidP="00FD47AC">
            <w:pPr>
              <w:jc w:val="both"/>
            </w:pPr>
            <w:r w:rsidRPr="000908BA">
              <w:t xml:space="preserve">(clauses </w:t>
            </w:r>
            <w:r w:rsidR="00FD47AC" w:rsidRPr="000908BA">
              <w:fldChar w:fldCharType="begin"/>
            </w:r>
            <w:r w:rsidR="00FD47AC" w:rsidRPr="000908BA">
              <w:instrText xml:space="preserve"> REF _Ref40351014 \r \h </w:instrText>
            </w:r>
            <w:r w:rsidR="000908BA">
              <w:instrText xml:space="preserve"> \* MERGEFORMAT </w:instrText>
            </w:r>
            <w:r w:rsidR="00FD47AC" w:rsidRPr="000908BA">
              <w:fldChar w:fldCharType="separate"/>
            </w:r>
            <w:r w:rsidR="00FD47AC" w:rsidRPr="000908BA">
              <w:t>1.1</w:t>
            </w:r>
            <w:r w:rsidR="00FD47AC" w:rsidRPr="000908BA">
              <w:fldChar w:fldCharType="end"/>
            </w:r>
            <w:r w:rsidRPr="000908BA">
              <w:t xml:space="preserve"> and </w:t>
            </w:r>
            <w:r w:rsidR="00FD47AC" w:rsidRPr="000908BA">
              <w:fldChar w:fldCharType="begin"/>
            </w:r>
            <w:r w:rsidR="00FD47AC" w:rsidRPr="000908BA">
              <w:instrText xml:space="preserve"> REF _Ref40351108 \r \h </w:instrText>
            </w:r>
            <w:r w:rsidR="000908BA">
              <w:instrText xml:space="preserve"> \* MERGEFORMAT </w:instrText>
            </w:r>
            <w:r w:rsidR="00FD47AC" w:rsidRPr="000908BA">
              <w:fldChar w:fldCharType="separate"/>
            </w:r>
            <w:r w:rsidR="00FD47AC" w:rsidRPr="000908BA">
              <w:t>2.8</w:t>
            </w:r>
            <w:r w:rsidR="00FD47AC" w:rsidRPr="000908BA">
              <w:fldChar w:fldCharType="end"/>
            </w:r>
            <w:r w:rsidRPr="000908BA">
              <w:t>)</w:t>
            </w:r>
          </w:p>
        </w:tc>
        <w:tc>
          <w:tcPr>
            <w:tcW w:w="4851" w:type="dxa"/>
            <w:shd w:val="clear" w:color="auto" w:fill="auto"/>
          </w:tcPr>
          <w:p w:rsidR="00B646A3" w:rsidRPr="000908BA" w:rsidRDefault="00B646A3" w:rsidP="00231BA5">
            <w:pPr>
              <w:jc w:val="both"/>
            </w:pPr>
            <w:r w:rsidRPr="000908BA">
              <w:t xml:space="preserve">30 days from </w:t>
            </w:r>
            <w:r w:rsidR="00231BA5" w:rsidRPr="000908BA">
              <w:t>receipt</w:t>
            </w:r>
            <w:r w:rsidRPr="000908BA">
              <w:t xml:space="preserve"> of Invoice after delivery of Goods or Services</w:t>
            </w:r>
          </w:p>
        </w:tc>
      </w:tr>
      <w:tr w:rsidR="00B646A3" w:rsidTr="00044842">
        <w:tc>
          <w:tcPr>
            <w:tcW w:w="742" w:type="dxa"/>
            <w:shd w:val="clear" w:color="auto" w:fill="auto"/>
          </w:tcPr>
          <w:p w:rsidR="00B646A3" w:rsidRDefault="00B646A3" w:rsidP="00044842">
            <w:pPr>
              <w:jc w:val="both"/>
            </w:pPr>
            <w:r>
              <w:t>13.</w:t>
            </w:r>
          </w:p>
        </w:tc>
        <w:tc>
          <w:tcPr>
            <w:tcW w:w="3335" w:type="dxa"/>
            <w:shd w:val="clear" w:color="auto" w:fill="auto"/>
          </w:tcPr>
          <w:p w:rsidR="00B646A3" w:rsidRPr="000908BA" w:rsidRDefault="00B646A3" w:rsidP="00044842">
            <w:pPr>
              <w:jc w:val="both"/>
            </w:pPr>
            <w:r w:rsidRPr="000908BA">
              <w:t>Instalments:</w:t>
            </w:r>
          </w:p>
          <w:p w:rsidR="00B646A3" w:rsidRPr="000908BA" w:rsidRDefault="00B646A3" w:rsidP="00FD47AC">
            <w:pPr>
              <w:jc w:val="both"/>
            </w:pPr>
            <w:r w:rsidRPr="000908BA">
              <w:t xml:space="preserve">(clauses </w:t>
            </w:r>
            <w:r w:rsidR="00FD47AC" w:rsidRPr="000908BA">
              <w:fldChar w:fldCharType="begin"/>
            </w:r>
            <w:r w:rsidR="00FD47AC" w:rsidRPr="000908BA">
              <w:instrText xml:space="preserve"> REF _Ref40351020 \r \h </w:instrText>
            </w:r>
            <w:r w:rsidR="000908BA" w:rsidRPr="000908BA">
              <w:instrText xml:space="preserve"> \* MERGEFORMAT </w:instrText>
            </w:r>
            <w:r w:rsidR="00FD47AC" w:rsidRPr="000908BA">
              <w:fldChar w:fldCharType="separate"/>
            </w:r>
            <w:r w:rsidR="00FD47AC" w:rsidRPr="000908BA">
              <w:t>1.1</w:t>
            </w:r>
            <w:r w:rsidR="00FD47AC" w:rsidRPr="000908BA">
              <w:fldChar w:fldCharType="end"/>
            </w:r>
            <w:r w:rsidRPr="000908BA">
              <w:t xml:space="preserve"> and </w:t>
            </w:r>
            <w:r w:rsidR="00FD47AC" w:rsidRPr="000908BA">
              <w:fldChar w:fldCharType="begin"/>
            </w:r>
            <w:r w:rsidR="00FD47AC" w:rsidRPr="000908BA">
              <w:instrText xml:space="preserve"> REF _Ref40351119 \r \h </w:instrText>
            </w:r>
            <w:r w:rsidR="000908BA" w:rsidRPr="000908BA">
              <w:instrText xml:space="preserve"> \* MERGEFORMAT </w:instrText>
            </w:r>
            <w:r w:rsidR="00FD47AC" w:rsidRPr="000908BA">
              <w:fldChar w:fldCharType="separate"/>
            </w:r>
            <w:r w:rsidR="00FD47AC" w:rsidRPr="000908BA">
              <w:t>2.5</w:t>
            </w:r>
            <w:r w:rsidR="00FD47AC" w:rsidRPr="000908BA">
              <w:fldChar w:fldCharType="end"/>
            </w:r>
            <w:r w:rsidRPr="000908BA">
              <w:t>)</w:t>
            </w:r>
          </w:p>
        </w:tc>
        <w:tc>
          <w:tcPr>
            <w:tcW w:w="4851" w:type="dxa"/>
            <w:shd w:val="clear" w:color="auto" w:fill="auto"/>
          </w:tcPr>
          <w:p w:rsidR="00433488" w:rsidRPr="000908BA" w:rsidRDefault="000908BA" w:rsidP="00044842">
            <w:pPr>
              <w:jc w:val="both"/>
            </w:pPr>
            <w:r w:rsidRPr="000908BA">
              <w:t>Payment at completion of each PHAZE session (one eighth of annual quote)</w:t>
            </w:r>
          </w:p>
        </w:tc>
      </w:tr>
      <w:tr w:rsidR="00B646A3" w:rsidTr="00044842">
        <w:tc>
          <w:tcPr>
            <w:tcW w:w="742" w:type="dxa"/>
            <w:shd w:val="clear" w:color="auto" w:fill="auto"/>
          </w:tcPr>
          <w:p w:rsidR="00B646A3" w:rsidRDefault="00B646A3" w:rsidP="00044842">
            <w:pPr>
              <w:jc w:val="both"/>
            </w:pPr>
            <w:r>
              <w:t>14.</w:t>
            </w:r>
          </w:p>
        </w:tc>
        <w:tc>
          <w:tcPr>
            <w:tcW w:w="3335" w:type="dxa"/>
            <w:shd w:val="clear" w:color="auto" w:fill="auto"/>
          </w:tcPr>
          <w:p w:rsidR="00B646A3" w:rsidRDefault="00B646A3" w:rsidP="00044842">
            <w:pPr>
              <w:jc w:val="both"/>
            </w:pPr>
            <w:r>
              <w:t>Insurance Amount:</w:t>
            </w:r>
          </w:p>
          <w:p w:rsidR="00B646A3" w:rsidRDefault="00B646A3" w:rsidP="00FD47AC">
            <w:pPr>
              <w:jc w:val="both"/>
            </w:pPr>
            <w:r>
              <w:t xml:space="preserve">(clauses </w:t>
            </w:r>
            <w:r w:rsidR="00FD47AC">
              <w:fldChar w:fldCharType="begin"/>
            </w:r>
            <w:r w:rsidR="00FD47AC">
              <w:instrText xml:space="preserve"> REF _Ref40351025 \r \h </w:instrText>
            </w:r>
            <w:r w:rsidR="000908BA">
              <w:instrText xml:space="preserve"> \* MERGEFORMAT </w:instrText>
            </w:r>
            <w:r w:rsidR="00FD47AC">
              <w:fldChar w:fldCharType="separate"/>
            </w:r>
            <w:r w:rsidR="00FD47AC">
              <w:t>1.1</w:t>
            </w:r>
            <w:r w:rsidR="00FD47AC">
              <w:fldChar w:fldCharType="end"/>
            </w:r>
            <w:r>
              <w:t xml:space="preserve"> and </w:t>
            </w:r>
            <w:r w:rsidR="00FD47AC">
              <w:fldChar w:fldCharType="begin"/>
            </w:r>
            <w:r w:rsidR="00FD47AC">
              <w:instrText xml:space="preserve"> REF _Ref40351184 \r \h </w:instrText>
            </w:r>
            <w:r w:rsidR="000908BA">
              <w:instrText xml:space="preserve"> \* MERGEFORMAT </w:instrText>
            </w:r>
            <w:r w:rsidR="00FD47AC">
              <w:fldChar w:fldCharType="separate"/>
            </w:r>
            <w:r w:rsidR="00FD47AC">
              <w:t>3.12</w:t>
            </w:r>
            <w:r w:rsidR="00FD47AC">
              <w:fldChar w:fldCharType="end"/>
            </w:r>
            <w:r>
              <w:t>)</w:t>
            </w:r>
          </w:p>
        </w:tc>
        <w:tc>
          <w:tcPr>
            <w:tcW w:w="4851" w:type="dxa"/>
            <w:shd w:val="clear" w:color="auto" w:fill="auto"/>
          </w:tcPr>
          <w:p w:rsidR="00B646A3" w:rsidRPr="000908BA" w:rsidRDefault="00B646A3" w:rsidP="00044842">
            <w:pPr>
              <w:jc w:val="both"/>
            </w:pPr>
            <w:r w:rsidRPr="000908BA">
              <w:rPr>
                <w:b/>
              </w:rPr>
              <w:t>Public Liability Insurance</w:t>
            </w:r>
            <w:r w:rsidRPr="000908BA">
              <w:t xml:space="preserve"> covering the legal liability of the Contractor and the Contractor’s Personnel arising out of the Goods and Services for an amount of not less than </w:t>
            </w:r>
            <w:r w:rsidRPr="000908BA">
              <w:rPr>
                <w:b/>
              </w:rPr>
              <w:t>$20 million</w:t>
            </w:r>
            <w:r w:rsidRPr="000908BA">
              <w:t xml:space="preserve"> for any one occurrence and unlimited in the number of occurrences happening in the period of insurance.</w:t>
            </w:r>
          </w:p>
          <w:p w:rsidR="00335A25" w:rsidRPr="000908BA" w:rsidRDefault="00B646A3" w:rsidP="00044842">
            <w:pPr>
              <w:jc w:val="both"/>
            </w:pPr>
            <w:r w:rsidRPr="000908BA">
              <w:rPr>
                <w:b/>
              </w:rPr>
              <w:t>Workers’ Compensation Insurance</w:t>
            </w:r>
            <w:r w:rsidRPr="000908BA">
              <w:t xml:space="preserve"> in accordance with the provisions of the </w:t>
            </w:r>
            <w:r w:rsidRPr="000908BA">
              <w:rPr>
                <w:i/>
              </w:rPr>
              <w:t>Workers’ Compensation and Injury Management Act 1981</w:t>
            </w:r>
            <w:r w:rsidRPr="000908BA">
              <w:t xml:space="preserve"> (WA), including cover for common law liability for an amount of not less than </w:t>
            </w:r>
            <w:r w:rsidRPr="000908BA">
              <w:rPr>
                <w:b/>
              </w:rPr>
              <w:t>$50 million</w:t>
            </w:r>
            <w:r w:rsidRPr="000908BA">
              <w:t xml:space="preserve"> for any one occurrence in respect of workers of the Contractor.  The insurance policy must be extended to cover any claims </w:t>
            </w:r>
            <w:r w:rsidRPr="000908BA">
              <w:lastRenderedPageBreak/>
              <w:t xml:space="preserve">and liability that may arise with an indemnity under section 175(2) of the </w:t>
            </w:r>
            <w:r w:rsidRPr="000908BA">
              <w:rPr>
                <w:i/>
              </w:rPr>
              <w:t>Workers’ Compensation and Injury Management Act 1981</w:t>
            </w:r>
            <w:r w:rsidRPr="000908BA">
              <w:t>.</w:t>
            </w:r>
          </w:p>
          <w:p w:rsidR="00335A25" w:rsidRPr="000908BA" w:rsidRDefault="00335A25" w:rsidP="00044842">
            <w:pPr>
              <w:jc w:val="both"/>
            </w:pPr>
            <w:r w:rsidRPr="000908BA">
              <w:rPr>
                <w:b/>
              </w:rPr>
              <w:t>Professional Indemnity Insurance</w:t>
            </w:r>
            <w:r w:rsidRPr="000908BA">
              <w:t xml:space="preserve"> covering the legal liability of the Contractor and the Contractor’s Personnel arising out of the Goods and Services for an amount of not less than </w:t>
            </w:r>
            <w:r w:rsidRPr="000908BA">
              <w:rPr>
                <w:b/>
              </w:rPr>
              <w:t>$10 million</w:t>
            </w:r>
            <w:r w:rsidRPr="000908BA">
              <w:t xml:space="preserve"> for any one occurrence and unlimited in the number of occurrences happening in the period of insurance.</w:t>
            </w:r>
          </w:p>
        </w:tc>
      </w:tr>
      <w:tr w:rsidR="00B646A3" w:rsidRPr="0013072A" w:rsidTr="00044842">
        <w:tc>
          <w:tcPr>
            <w:tcW w:w="742" w:type="dxa"/>
            <w:shd w:val="clear" w:color="auto" w:fill="auto"/>
          </w:tcPr>
          <w:p w:rsidR="00B646A3" w:rsidRDefault="00B646A3" w:rsidP="00044842">
            <w:pPr>
              <w:jc w:val="both"/>
            </w:pPr>
            <w:r>
              <w:lastRenderedPageBreak/>
              <w:t>15.</w:t>
            </w:r>
          </w:p>
        </w:tc>
        <w:tc>
          <w:tcPr>
            <w:tcW w:w="3335" w:type="dxa"/>
            <w:shd w:val="clear" w:color="auto" w:fill="auto"/>
          </w:tcPr>
          <w:p w:rsidR="00B646A3" w:rsidRDefault="00B646A3" w:rsidP="00044842">
            <w:pPr>
              <w:jc w:val="both"/>
            </w:pPr>
            <w:r>
              <w:t>Defect Liability Period:</w:t>
            </w:r>
          </w:p>
          <w:p w:rsidR="00B646A3" w:rsidRDefault="00B646A3" w:rsidP="00FD47AC">
            <w:pPr>
              <w:jc w:val="both"/>
            </w:pPr>
            <w:r>
              <w:t xml:space="preserve">(clauses </w:t>
            </w:r>
            <w:r w:rsidR="00FD47AC">
              <w:fldChar w:fldCharType="begin"/>
            </w:r>
            <w:r w:rsidR="00FD47AC">
              <w:instrText xml:space="preserve"> REF _Ref40351210 \r \h </w:instrText>
            </w:r>
            <w:r w:rsidR="00FD47AC">
              <w:fldChar w:fldCharType="separate"/>
            </w:r>
            <w:r w:rsidR="00FD47AC">
              <w:t>1.1</w:t>
            </w:r>
            <w:r w:rsidR="00FD47AC">
              <w:fldChar w:fldCharType="end"/>
            </w:r>
            <w:r>
              <w:t xml:space="preserve"> and </w:t>
            </w:r>
            <w:r w:rsidR="00FD47AC">
              <w:fldChar w:fldCharType="begin"/>
            </w:r>
            <w:r w:rsidR="00FD47AC">
              <w:instrText xml:space="preserve"> REF _Ref40351202 \r \h </w:instrText>
            </w:r>
            <w:r w:rsidR="00FD47AC">
              <w:fldChar w:fldCharType="separate"/>
            </w:r>
            <w:r w:rsidR="00FD47AC">
              <w:t>3.17</w:t>
            </w:r>
            <w:r w:rsidR="00FD47AC">
              <w:fldChar w:fldCharType="end"/>
            </w:r>
            <w:r>
              <w:t>)</w:t>
            </w:r>
          </w:p>
        </w:tc>
        <w:tc>
          <w:tcPr>
            <w:tcW w:w="4851" w:type="dxa"/>
            <w:shd w:val="clear" w:color="auto" w:fill="auto"/>
          </w:tcPr>
          <w:p w:rsidR="00B646A3" w:rsidRPr="0013072A" w:rsidRDefault="000908BA" w:rsidP="00044842">
            <w:pPr>
              <w:jc w:val="both"/>
              <w:rPr>
                <w:color w:val="FF0000"/>
              </w:rPr>
            </w:pPr>
            <w:r>
              <w:t>Not Applicable</w:t>
            </w:r>
          </w:p>
        </w:tc>
      </w:tr>
      <w:tr w:rsidR="00B646A3" w:rsidTr="00044842">
        <w:tc>
          <w:tcPr>
            <w:tcW w:w="742" w:type="dxa"/>
            <w:shd w:val="clear" w:color="auto" w:fill="auto"/>
          </w:tcPr>
          <w:p w:rsidR="00B646A3" w:rsidRDefault="00B646A3" w:rsidP="00044842">
            <w:pPr>
              <w:jc w:val="both"/>
            </w:pPr>
            <w:r>
              <w:t>16.</w:t>
            </w:r>
          </w:p>
        </w:tc>
        <w:tc>
          <w:tcPr>
            <w:tcW w:w="3335" w:type="dxa"/>
            <w:shd w:val="clear" w:color="auto" w:fill="auto"/>
          </w:tcPr>
          <w:p w:rsidR="00B646A3" w:rsidRDefault="00B646A3" w:rsidP="00044842">
            <w:pPr>
              <w:jc w:val="both"/>
            </w:pPr>
            <w:r>
              <w:t>Price Variations:</w:t>
            </w:r>
          </w:p>
          <w:p w:rsidR="00B646A3" w:rsidRDefault="00B646A3" w:rsidP="00FD47AC">
            <w:pPr>
              <w:jc w:val="both"/>
            </w:pPr>
            <w:r>
              <w:t xml:space="preserve">(clause </w:t>
            </w:r>
            <w:r w:rsidR="00FD47AC">
              <w:fldChar w:fldCharType="begin"/>
            </w:r>
            <w:r w:rsidR="00FD47AC">
              <w:instrText xml:space="preserve"> REF _Ref40351222 \r \h </w:instrText>
            </w:r>
            <w:r w:rsidR="00FD47AC">
              <w:fldChar w:fldCharType="separate"/>
            </w:r>
            <w:r w:rsidR="00FD47AC">
              <w:t>2.9</w:t>
            </w:r>
            <w:r w:rsidR="00FD47AC">
              <w:fldChar w:fldCharType="end"/>
            </w:r>
            <w:r>
              <w:t>)</w:t>
            </w:r>
          </w:p>
        </w:tc>
        <w:tc>
          <w:tcPr>
            <w:tcW w:w="4851" w:type="dxa"/>
            <w:shd w:val="clear" w:color="auto" w:fill="auto"/>
          </w:tcPr>
          <w:p w:rsidR="00B646A3" w:rsidRPr="00C55602" w:rsidRDefault="00B646A3" w:rsidP="00044842">
            <w:pPr>
              <w:jc w:val="both"/>
            </w:pPr>
            <w:r>
              <w:t xml:space="preserve">The price is fixed for the </w:t>
            </w:r>
            <w:r w:rsidR="000908BA">
              <w:t>Term</w:t>
            </w:r>
            <w:r>
              <w:t xml:space="preserve"> </w:t>
            </w:r>
            <w:r w:rsidRPr="00C55602">
              <w:t>unless agreed to in writing by the City and the Contractor.</w:t>
            </w:r>
          </w:p>
          <w:p w:rsidR="00B646A3" w:rsidRDefault="00B646A3" w:rsidP="000908BA"/>
        </w:tc>
      </w:tr>
    </w:tbl>
    <w:p w:rsidR="00B646A3" w:rsidRDefault="00B646A3" w:rsidP="00B646A3">
      <w:pPr>
        <w:jc w:val="both"/>
      </w:pPr>
    </w:p>
    <w:p w:rsidR="00B646A3" w:rsidRPr="000C1681" w:rsidRDefault="00B646A3" w:rsidP="00B646A3">
      <w:pPr>
        <w:jc w:val="both"/>
        <w:outlineLvl w:val="0"/>
        <w:rPr>
          <w:b/>
          <w:sz w:val="32"/>
          <w:szCs w:val="32"/>
        </w:rPr>
      </w:pPr>
      <w:r>
        <w:br w:type="column"/>
      </w:r>
      <w:bookmarkStart w:id="797" w:name="_Toc370985950"/>
      <w:bookmarkStart w:id="798" w:name="_Toc512594681"/>
      <w:bookmarkStart w:id="799" w:name="_Toc48211636"/>
      <w:r>
        <w:rPr>
          <w:b/>
          <w:sz w:val="32"/>
          <w:szCs w:val="32"/>
        </w:rPr>
        <w:lastRenderedPageBreak/>
        <w:t>SCHEDULE 2</w:t>
      </w:r>
      <w:r w:rsidRPr="000C1681">
        <w:rPr>
          <w:b/>
          <w:sz w:val="32"/>
          <w:szCs w:val="32"/>
        </w:rPr>
        <w:t xml:space="preserve"> – </w:t>
      </w:r>
      <w:r>
        <w:rPr>
          <w:b/>
          <w:sz w:val="32"/>
          <w:szCs w:val="32"/>
        </w:rPr>
        <w:t>SPECIFICATION</w:t>
      </w:r>
      <w:bookmarkEnd w:id="797"/>
      <w:r>
        <w:rPr>
          <w:b/>
          <w:sz w:val="32"/>
          <w:szCs w:val="32"/>
        </w:rPr>
        <w:t>S / STATEMENT OF WORK AND SPECIAL CONDITIONS</w:t>
      </w:r>
      <w:bookmarkEnd w:id="798"/>
      <w:bookmarkEnd w:id="799"/>
    </w:p>
    <w:p w:rsidR="00B646A3" w:rsidRDefault="00B646A3" w:rsidP="00B646A3">
      <w:pPr>
        <w:jc w:val="both"/>
      </w:pPr>
    </w:p>
    <w:p w:rsidR="00B646A3" w:rsidRDefault="00B646A3" w:rsidP="00B646A3">
      <w:pPr>
        <w:jc w:val="both"/>
      </w:pPr>
    </w:p>
    <w:p w:rsidR="005E6A6E" w:rsidRPr="000908BA" w:rsidRDefault="005E6A6E" w:rsidP="00B646A3">
      <w:pPr>
        <w:pStyle w:val="C23"/>
        <w:tabs>
          <w:tab w:val="clear" w:pos="720"/>
        </w:tabs>
        <w:ind w:left="714" w:hanging="714"/>
        <w:jc w:val="both"/>
      </w:pPr>
      <w:bookmarkStart w:id="800" w:name="_Toc48211637"/>
      <w:bookmarkStart w:id="801" w:name="_Toc370985951"/>
      <w:bookmarkStart w:id="802" w:name="_Toc512594682"/>
      <w:r w:rsidRPr="000908BA">
        <w:t>Background</w:t>
      </w:r>
      <w:bookmarkEnd w:id="800"/>
    </w:p>
    <w:p w:rsidR="000908BA" w:rsidRPr="000908BA" w:rsidRDefault="000908BA" w:rsidP="000908BA">
      <w:pPr>
        <w:ind w:left="714"/>
        <w:jc w:val="both"/>
      </w:pPr>
      <w:bookmarkStart w:id="803" w:name="_Toc137632551"/>
      <w:bookmarkEnd w:id="801"/>
      <w:bookmarkEnd w:id="802"/>
      <w:r w:rsidRPr="000908BA">
        <w:t>The City of Melville (“City”) or its successor in title, is seeking a suitably qualified and experi</w:t>
      </w:r>
      <w:r w:rsidR="0067425B">
        <w:t>enced professional urban artist</w:t>
      </w:r>
      <w:r w:rsidRPr="000908BA">
        <w:t xml:space="preserve"> to undertake the PHAZE Urban Art Project (“PHAZE”) to facilitate, supervise and support young people (12 – 25 year olds) to create their own artwork on City skate park bowls (Melville Skate Park, John Creaney Skate Park and Leeming Skate Park) and public walls, as well as small canvases.</w:t>
      </w:r>
    </w:p>
    <w:p w:rsidR="000908BA" w:rsidRPr="000908BA" w:rsidRDefault="000908BA" w:rsidP="000908BA">
      <w:pPr>
        <w:ind w:left="714"/>
        <w:jc w:val="both"/>
      </w:pPr>
      <w:r w:rsidRPr="000908BA">
        <w:t xml:space="preserve">In 2007, two young people approached City of Melville’s Youth Development team with a petition of 250 signatures for a legal writing wall in Leeming. After consulting with the City of Melville, PHAZE was developed. Aimed at ages 12 to 25, the PHAZE project has been running for the last </w:t>
      </w:r>
      <w:r w:rsidR="0067425B">
        <w:t>twelve</w:t>
      </w:r>
      <w:r w:rsidRPr="000908BA">
        <w:t xml:space="preserve"> (1</w:t>
      </w:r>
      <w:r w:rsidR="0067425B">
        <w:t>2</w:t>
      </w:r>
      <w:r w:rsidRPr="000908BA">
        <w:t xml:space="preserve">) years. </w:t>
      </w:r>
    </w:p>
    <w:p w:rsidR="000908BA" w:rsidRPr="000908BA" w:rsidRDefault="000908BA" w:rsidP="000908BA">
      <w:pPr>
        <w:ind w:left="714"/>
        <w:jc w:val="both"/>
      </w:pPr>
      <w:r w:rsidRPr="000908BA">
        <w:t>PHAZE is a successful and popular project with both young people and the community within the City of Melville. PHAZE is a progressive and inspirational project for all involved and has a good reputation all over Perth.</w:t>
      </w:r>
    </w:p>
    <w:bookmarkEnd w:id="803"/>
    <w:p w:rsidR="000908BA" w:rsidRPr="000908BA" w:rsidRDefault="000908BA" w:rsidP="000908BA">
      <w:pPr>
        <w:ind w:left="714"/>
        <w:jc w:val="both"/>
      </w:pPr>
    </w:p>
    <w:p w:rsidR="000908BA" w:rsidRPr="000908BA" w:rsidRDefault="000908BA" w:rsidP="000908BA">
      <w:pPr>
        <w:pStyle w:val="C23"/>
        <w:tabs>
          <w:tab w:val="clear" w:pos="720"/>
        </w:tabs>
        <w:ind w:left="714" w:hanging="714"/>
        <w:jc w:val="both"/>
      </w:pPr>
      <w:bookmarkStart w:id="804" w:name="_Toc247093394"/>
      <w:r w:rsidRPr="000908BA">
        <w:t>Scope of Services</w:t>
      </w:r>
      <w:bookmarkEnd w:id="804"/>
    </w:p>
    <w:p w:rsidR="000908BA" w:rsidRPr="000908BA" w:rsidRDefault="000908BA" w:rsidP="000908BA">
      <w:pPr>
        <w:ind w:left="714"/>
        <w:jc w:val="both"/>
      </w:pPr>
      <w:r w:rsidRPr="000908BA">
        <w:t xml:space="preserve">Artwork is to be created over a series of eight (8) sessions per year over a term of two (2) years; commencing September </w:t>
      </w:r>
      <w:r w:rsidR="0067425B">
        <w:t>2020 and concluding in April 2022</w:t>
      </w:r>
      <w:r w:rsidRPr="000908BA">
        <w:t>, with sessions to be held on the last Sunday of the month in the following months:</w:t>
      </w:r>
    </w:p>
    <w:p w:rsidR="000908BA" w:rsidRPr="000908BA" w:rsidRDefault="0067425B" w:rsidP="00546918">
      <w:pPr>
        <w:numPr>
          <w:ilvl w:val="0"/>
          <w:numId w:val="105"/>
        </w:numPr>
        <w:jc w:val="both"/>
      </w:pPr>
      <w:r>
        <w:t>September 2020</w:t>
      </w:r>
      <w:r w:rsidR="000908BA" w:rsidRPr="000908BA">
        <w:t>;</w:t>
      </w:r>
    </w:p>
    <w:p w:rsidR="000908BA" w:rsidRPr="000908BA" w:rsidRDefault="0067425B" w:rsidP="00546918">
      <w:pPr>
        <w:numPr>
          <w:ilvl w:val="0"/>
          <w:numId w:val="105"/>
        </w:numPr>
        <w:jc w:val="both"/>
      </w:pPr>
      <w:r>
        <w:t>October 2020</w:t>
      </w:r>
      <w:r w:rsidR="000908BA" w:rsidRPr="000908BA">
        <w:t>;</w:t>
      </w:r>
    </w:p>
    <w:p w:rsidR="000908BA" w:rsidRPr="000908BA" w:rsidRDefault="000908BA" w:rsidP="00546918">
      <w:pPr>
        <w:numPr>
          <w:ilvl w:val="0"/>
          <w:numId w:val="105"/>
        </w:numPr>
        <w:jc w:val="both"/>
      </w:pPr>
      <w:r w:rsidRPr="000908BA">
        <w:t>November 20</w:t>
      </w:r>
      <w:r w:rsidR="0067425B">
        <w:t>20</w:t>
      </w:r>
      <w:r w:rsidRPr="000908BA">
        <w:t>;</w:t>
      </w:r>
    </w:p>
    <w:p w:rsidR="000908BA" w:rsidRPr="000908BA" w:rsidRDefault="000908BA" w:rsidP="00546918">
      <w:pPr>
        <w:numPr>
          <w:ilvl w:val="0"/>
          <w:numId w:val="105"/>
        </w:numPr>
        <w:jc w:val="both"/>
      </w:pPr>
      <w:r w:rsidRPr="000908BA">
        <w:t>Dec</w:t>
      </w:r>
      <w:r w:rsidR="0067425B">
        <w:t>ember 2020</w:t>
      </w:r>
      <w:r w:rsidRPr="000908BA">
        <w:t>;</w:t>
      </w:r>
    </w:p>
    <w:p w:rsidR="000908BA" w:rsidRPr="000908BA" w:rsidRDefault="0067425B" w:rsidP="00546918">
      <w:pPr>
        <w:numPr>
          <w:ilvl w:val="0"/>
          <w:numId w:val="105"/>
        </w:numPr>
        <w:jc w:val="both"/>
      </w:pPr>
      <w:r>
        <w:t>January 2021</w:t>
      </w:r>
      <w:r w:rsidR="000908BA" w:rsidRPr="000908BA">
        <w:t>;</w:t>
      </w:r>
    </w:p>
    <w:p w:rsidR="000908BA" w:rsidRPr="000908BA" w:rsidRDefault="0067425B" w:rsidP="00546918">
      <w:pPr>
        <w:numPr>
          <w:ilvl w:val="0"/>
          <w:numId w:val="105"/>
        </w:numPr>
        <w:jc w:val="both"/>
      </w:pPr>
      <w:r>
        <w:t>February 2021</w:t>
      </w:r>
      <w:r w:rsidR="000908BA" w:rsidRPr="000908BA">
        <w:t>;</w:t>
      </w:r>
    </w:p>
    <w:p w:rsidR="000908BA" w:rsidRPr="000908BA" w:rsidRDefault="0067425B" w:rsidP="00546918">
      <w:pPr>
        <w:numPr>
          <w:ilvl w:val="0"/>
          <w:numId w:val="105"/>
        </w:numPr>
        <w:jc w:val="both"/>
      </w:pPr>
      <w:r>
        <w:t>March 2021</w:t>
      </w:r>
      <w:r w:rsidR="000908BA" w:rsidRPr="000908BA">
        <w:t>;</w:t>
      </w:r>
    </w:p>
    <w:p w:rsidR="000908BA" w:rsidRPr="000908BA" w:rsidRDefault="0067425B" w:rsidP="00546918">
      <w:pPr>
        <w:numPr>
          <w:ilvl w:val="0"/>
          <w:numId w:val="105"/>
        </w:numPr>
        <w:jc w:val="both"/>
      </w:pPr>
      <w:r>
        <w:t>April 2021</w:t>
      </w:r>
      <w:r w:rsidR="000908BA" w:rsidRPr="000908BA">
        <w:t>;</w:t>
      </w:r>
    </w:p>
    <w:p w:rsidR="000908BA" w:rsidRPr="000908BA" w:rsidRDefault="000908BA" w:rsidP="00546918">
      <w:pPr>
        <w:numPr>
          <w:ilvl w:val="0"/>
          <w:numId w:val="105"/>
        </w:numPr>
        <w:jc w:val="both"/>
      </w:pPr>
      <w:r w:rsidRPr="000908BA">
        <w:t>September 20</w:t>
      </w:r>
      <w:r w:rsidR="0067425B">
        <w:t>21</w:t>
      </w:r>
      <w:r w:rsidRPr="000908BA">
        <w:t>;</w:t>
      </w:r>
    </w:p>
    <w:p w:rsidR="000908BA" w:rsidRPr="000908BA" w:rsidRDefault="0067425B" w:rsidP="00546918">
      <w:pPr>
        <w:numPr>
          <w:ilvl w:val="0"/>
          <w:numId w:val="105"/>
        </w:numPr>
        <w:jc w:val="both"/>
      </w:pPr>
      <w:r>
        <w:t>October 2021</w:t>
      </w:r>
      <w:r w:rsidR="000908BA" w:rsidRPr="000908BA">
        <w:t>;</w:t>
      </w:r>
    </w:p>
    <w:p w:rsidR="000908BA" w:rsidRPr="000908BA" w:rsidRDefault="000908BA" w:rsidP="00546918">
      <w:pPr>
        <w:numPr>
          <w:ilvl w:val="0"/>
          <w:numId w:val="105"/>
        </w:numPr>
        <w:jc w:val="both"/>
      </w:pPr>
      <w:r w:rsidRPr="000908BA">
        <w:t>November 20</w:t>
      </w:r>
      <w:r w:rsidR="0067425B">
        <w:t>21</w:t>
      </w:r>
      <w:r w:rsidRPr="000908BA">
        <w:t>;</w:t>
      </w:r>
    </w:p>
    <w:p w:rsidR="000908BA" w:rsidRPr="000908BA" w:rsidRDefault="0067425B" w:rsidP="00546918">
      <w:pPr>
        <w:numPr>
          <w:ilvl w:val="0"/>
          <w:numId w:val="105"/>
        </w:numPr>
        <w:jc w:val="both"/>
      </w:pPr>
      <w:r>
        <w:t>December 2021</w:t>
      </w:r>
      <w:r w:rsidR="000908BA" w:rsidRPr="000908BA">
        <w:t>;</w:t>
      </w:r>
    </w:p>
    <w:p w:rsidR="000908BA" w:rsidRPr="000908BA" w:rsidRDefault="0067425B" w:rsidP="00546918">
      <w:pPr>
        <w:numPr>
          <w:ilvl w:val="0"/>
          <w:numId w:val="105"/>
        </w:numPr>
        <w:jc w:val="both"/>
      </w:pPr>
      <w:r>
        <w:t>January 2022</w:t>
      </w:r>
      <w:r w:rsidR="000908BA" w:rsidRPr="000908BA">
        <w:t>;</w:t>
      </w:r>
    </w:p>
    <w:p w:rsidR="000908BA" w:rsidRPr="000908BA" w:rsidRDefault="000908BA" w:rsidP="00546918">
      <w:pPr>
        <w:numPr>
          <w:ilvl w:val="0"/>
          <w:numId w:val="105"/>
        </w:numPr>
        <w:jc w:val="both"/>
      </w:pPr>
      <w:r w:rsidRPr="000908BA">
        <w:t>February 202</w:t>
      </w:r>
      <w:r w:rsidR="0067425B">
        <w:t>2</w:t>
      </w:r>
      <w:r w:rsidRPr="000908BA">
        <w:t>;</w:t>
      </w:r>
    </w:p>
    <w:p w:rsidR="000908BA" w:rsidRPr="000908BA" w:rsidRDefault="0067425B" w:rsidP="00546918">
      <w:pPr>
        <w:numPr>
          <w:ilvl w:val="0"/>
          <w:numId w:val="105"/>
        </w:numPr>
        <w:jc w:val="both"/>
      </w:pPr>
      <w:r>
        <w:t>March 2022</w:t>
      </w:r>
      <w:r w:rsidR="000908BA" w:rsidRPr="000908BA">
        <w:t>; and</w:t>
      </w:r>
    </w:p>
    <w:p w:rsidR="000908BA" w:rsidRDefault="000908BA" w:rsidP="00546918">
      <w:pPr>
        <w:numPr>
          <w:ilvl w:val="0"/>
          <w:numId w:val="105"/>
        </w:numPr>
        <w:jc w:val="both"/>
      </w:pPr>
      <w:r w:rsidRPr="000908BA">
        <w:t>April 202</w:t>
      </w:r>
      <w:r w:rsidR="0067425B">
        <w:t>2</w:t>
      </w:r>
      <w:r w:rsidRPr="000908BA">
        <w:t>.</w:t>
      </w:r>
    </w:p>
    <w:p w:rsidR="000908BA" w:rsidRPr="000908BA" w:rsidRDefault="000908BA" w:rsidP="000908BA">
      <w:pPr>
        <w:jc w:val="both"/>
      </w:pPr>
    </w:p>
    <w:p w:rsidR="000908BA" w:rsidRPr="00546918" w:rsidRDefault="000908BA" w:rsidP="00546918">
      <w:pPr>
        <w:pStyle w:val="C33"/>
        <w:tabs>
          <w:tab w:val="clear" w:pos="1080"/>
        </w:tabs>
        <w:ind w:left="709" w:hanging="709"/>
      </w:pPr>
      <w:r w:rsidRPr="000908BA">
        <w:t>Locations</w:t>
      </w:r>
    </w:p>
    <w:p w:rsidR="000908BA" w:rsidRPr="000908BA" w:rsidRDefault="000908BA" w:rsidP="000908BA">
      <w:pPr>
        <w:ind w:left="714"/>
        <w:jc w:val="both"/>
        <w:rPr>
          <w:lang w:val="en-GB"/>
        </w:rPr>
      </w:pPr>
      <w:r w:rsidRPr="000908BA">
        <w:rPr>
          <w:lang w:val="en-GB"/>
        </w:rPr>
        <w:t>The City has allocated three skate parks and additionally may allocate public walls to be used for the conduct of this project:</w:t>
      </w:r>
    </w:p>
    <w:p w:rsidR="000908BA" w:rsidRPr="000908BA" w:rsidRDefault="000908BA" w:rsidP="00546918">
      <w:pPr>
        <w:numPr>
          <w:ilvl w:val="0"/>
          <w:numId w:val="107"/>
        </w:numPr>
        <w:jc w:val="both"/>
        <w:rPr>
          <w:lang w:val="en-GB"/>
        </w:rPr>
      </w:pPr>
      <w:r w:rsidRPr="000908BA">
        <w:rPr>
          <w:lang w:val="en-GB"/>
        </w:rPr>
        <w:t xml:space="preserve">Leeming Skate Park – Farrington Road, Leeming (next to ‘The Rec’). </w:t>
      </w:r>
    </w:p>
    <w:p w:rsidR="000908BA" w:rsidRPr="000908BA" w:rsidRDefault="000908BA" w:rsidP="00546918">
      <w:pPr>
        <w:numPr>
          <w:ilvl w:val="0"/>
          <w:numId w:val="107"/>
        </w:numPr>
        <w:jc w:val="both"/>
        <w:rPr>
          <w:lang w:val="en-GB"/>
        </w:rPr>
      </w:pPr>
      <w:r w:rsidRPr="000908BA">
        <w:rPr>
          <w:lang w:val="en-GB"/>
        </w:rPr>
        <w:t xml:space="preserve">Bull Creek Skate Park – John Creaney Reserve, Parry Avenue, Bull Creek. </w:t>
      </w:r>
    </w:p>
    <w:p w:rsidR="000908BA" w:rsidRPr="000908BA" w:rsidRDefault="000908BA" w:rsidP="00546918">
      <w:pPr>
        <w:numPr>
          <w:ilvl w:val="0"/>
          <w:numId w:val="107"/>
        </w:numPr>
        <w:jc w:val="both"/>
        <w:rPr>
          <w:lang w:val="en-GB"/>
        </w:rPr>
      </w:pPr>
      <w:r w:rsidRPr="000908BA">
        <w:rPr>
          <w:lang w:val="en-GB"/>
        </w:rPr>
        <w:t xml:space="preserve">Melville Skate Park – Corner Stock Road and Canning Highway, Melville. </w:t>
      </w:r>
    </w:p>
    <w:p w:rsidR="000908BA" w:rsidRPr="000908BA" w:rsidRDefault="000908BA" w:rsidP="000908BA">
      <w:pPr>
        <w:ind w:left="714"/>
        <w:jc w:val="both"/>
        <w:rPr>
          <w:lang w:val="en-GB"/>
        </w:rPr>
      </w:pPr>
    </w:p>
    <w:p w:rsidR="000908BA" w:rsidRPr="000908BA" w:rsidRDefault="000908BA" w:rsidP="000908BA">
      <w:pPr>
        <w:ind w:left="714"/>
        <w:jc w:val="both"/>
        <w:rPr>
          <w:lang w:val="en-GB"/>
        </w:rPr>
      </w:pPr>
      <w:r w:rsidRPr="000908BA">
        <w:rPr>
          <w:lang w:val="en-GB"/>
        </w:rPr>
        <w:t xml:space="preserve">Additional public wall locations may be selected as per City requirements.  Sessions conducted at each skate park or public wall will need to vary in the </w:t>
      </w:r>
      <w:r w:rsidRPr="000908BA">
        <w:rPr>
          <w:lang w:val="en-GB"/>
        </w:rPr>
        <w:lastRenderedPageBreak/>
        <w:t>number of participants allowed due to capacity limits (see location sizes further in this document).</w:t>
      </w:r>
    </w:p>
    <w:p w:rsidR="000908BA" w:rsidRPr="000908BA" w:rsidRDefault="000908BA" w:rsidP="000908BA">
      <w:pPr>
        <w:ind w:left="714"/>
        <w:jc w:val="both"/>
        <w:rPr>
          <w:lang w:val="en-GB"/>
        </w:rPr>
      </w:pPr>
    </w:p>
    <w:p w:rsidR="000908BA" w:rsidRPr="000908BA" w:rsidRDefault="000908BA" w:rsidP="000908BA">
      <w:pPr>
        <w:ind w:left="714"/>
        <w:jc w:val="both"/>
        <w:rPr>
          <w:lang w:val="en-GB"/>
        </w:rPr>
      </w:pPr>
      <w:r w:rsidRPr="000908BA">
        <w:rPr>
          <w:lang w:val="en-GB"/>
        </w:rPr>
        <w:t>The Contractor is to make themselves familiar with the environmental factors and limitations associated with each of the skate parks prior to submitting any quote for this work.</w:t>
      </w:r>
    </w:p>
    <w:p w:rsidR="000908BA" w:rsidRPr="000908BA" w:rsidRDefault="000908BA" w:rsidP="000908BA">
      <w:pPr>
        <w:ind w:left="714"/>
        <w:jc w:val="both"/>
      </w:pPr>
    </w:p>
    <w:p w:rsidR="000908BA" w:rsidRPr="000908BA" w:rsidRDefault="000908BA" w:rsidP="000908BA">
      <w:pPr>
        <w:ind w:left="714"/>
        <w:jc w:val="both"/>
      </w:pPr>
      <w:r w:rsidRPr="000908BA">
        <w:t>These services generally include, but are not limited to the supply of all labour, equipment, tools and materials to undertake the whole of services under contract.</w:t>
      </w:r>
    </w:p>
    <w:p w:rsidR="000908BA" w:rsidRPr="000908BA" w:rsidRDefault="000908BA" w:rsidP="000908BA">
      <w:pPr>
        <w:ind w:left="714"/>
        <w:jc w:val="both"/>
      </w:pPr>
    </w:p>
    <w:p w:rsidR="000908BA" w:rsidRPr="000908BA" w:rsidRDefault="000908BA" w:rsidP="000908BA">
      <w:pPr>
        <w:pStyle w:val="C33"/>
        <w:tabs>
          <w:tab w:val="clear" w:pos="1080"/>
        </w:tabs>
        <w:ind w:left="709" w:hanging="709"/>
        <w:rPr>
          <w:lang w:val="en-GB"/>
        </w:rPr>
      </w:pPr>
      <w:r w:rsidRPr="000908BA">
        <w:rPr>
          <w:lang w:val="en-GB"/>
        </w:rPr>
        <w:tab/>
      </w:r>
      <w:r w:rsidRPr="000908BA">
        <w:t>Determine Dates</w:t>
      </w:r>
    </w:p>
    <w:p w:rsidR="000908BA" w:rsidRPr="000908BA" w:rsidRDefault="000908BA" w:rsidP="000908BA">
      <w:pPr>
        <w:ind w:left="714"/>
        <w:jc w:val="both"/>
      </w:pPr>
      <w:r w:rsidRPr="000908BA">
        <w:t>The Contractor is to liaise with the City’s Representative to finalise exact dates for sessions to be held. All dates will be agreed prior to commencement of sessions.</w:t>
      </w:r>
    </w:p>
    <w:p w:rsidR="000908BA" w:rsidRPr="000908BA" w:rsidRDefault="000908BA" w:rsidP="000908BA">
      <w:pPr>
        <w:ind w:left="714"/>
        <w:jc w:val="both"/>
      </w:pPr>
      <w:r w:rsidRPr="000908BA">
        <w:t>The City will liaise with internal maintenance teams to ensure access to facilities is available for all sessions.</w:t>
      </w:r>
    </w:p>
    <w:p w:rsidR="000908BA" w:rsidRPr="000908BA" w:rsidRDefault="000908BA" w:rsidP="000908BA">
      <w:pPr>
        <w:ind w:left="714"/>
        <w:jc w:val="both"/>
      </w:pPr>
    </w:p>
    <w:p w:rsidR="000908BA" w:rsidRPr="000908BA" w:rsidRDefault="000908BA" w:rsidP="000908BA">
      <w:pPr>
        <w:pStyle w:val="C33"/>
        <w:tabs>
          <w:tab w:val="clear" w:pos="1080"/>
        </w:tabs>
        <w:ind w:left="709" w:hanging="709"/>
        <w:rPr>
          <w:lang w:val="en-GB"/>
        </w:rPr>
      </w:pPr>
      <w:r w:rsidRPr="000908BA">
        <w:t xml:space="preserve">Advertising and Promotions </w:t>
      </w:r>
    </w:p>
    <w:p w:rsidR="000908BA" w:rsidRPr="000908BA" w:rsidRDefault="000908BA" w:rsidP="000908BA">
      <w:pPr>
        <w:ind w:left="714"/>
        <w:jc w:val="both"/>
      </w:pPr>
      <w:r w:rsidRPr="000908BA">
        <w:t>The City will advertise the project through online media and project contact lists. Each session will be promoted individually to encourage multiple participants across the project.</w:t>
      </w:r>
    </w:p>
    <w:p w:rsidR="000908BA" w:rsidRPr="000908BA" w:rsidRDefault="000908BA" w:rsidP="000908BA">
      <w:pPr>
        <w:ind w:left="714"/>
        <w:jc w:val="both"/>
      </w:pPr>
      <w:r w:rsidRPr="000908BA">
        <w:t>The Contractor will be required to display City of Melville advertising materials (such as signage) as requested and supplied by the City’s Representative.</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r w:rsidRPr="000908BA">
        <w:t>Registrations</w:t>
      </w:r>
    </w:p>
    <w:p w:rsidR="000908BA" w:rsidRPr="000908BA" w:rsidRDefault="000908BA" w:rsidP="000908BA">
      <w:pPr>
        <w:ind w:left="714"/>
        <w:jc w:val="both"/>
      </w:pPr>
      <w:r w:rsidRPr="000908BA">
        <w:t>Participants will need to register for each session. The City will collect the Registration Forms and email these to the Contractor prior to commencement of each session. The City will ensure that capacity of sessions is not exceeded prior to sending details through to the Contractor.</w:t>
      </w:r>
    </w:p>
    <w:p w:rsidR="000908BA" w:rsidRPr="000908BA" w:rsidRDefault="000908BA" w:rsidP="000908BA">
      <w:pPr>
        <w:ind w:left="714"/>
        <w:jc w:val="both"/>
      </w:pPr>
      <w:r w:rsidRPr="000908BA">
        <w:t>The Contractor will ensure each participant in attendance at a session has a valid Registration Form.</w:t>
      </w:r>
    </w:p>
    <w:p w:rsidR="000908BA" w:rsidRPr="000908BA" w:rsidRDefault="000908BA" w:rsidP="000908BA">
      <w:pPr>
        <w:ind w:left="714"/>
        <w:jc w:val="both"/>
      </w:pPr>
      <w:r w:rsidRPr="000908BA">
        <w:t>In the event that participants turn up at sessions without having had their Registration Form processed by the City, it is the responsibility of the Contractor to either allow or reject their participation based on capacity.</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r w:rsidRPr="000908BA">
        <w:t>Assistant Artists</w:t>
      </w:r>
    </w:p>
    <w:p w:rsidR="000908BA" w:rsidRPr="000908BA" w:rsidRDefault="000908BA" w:rsidP="000908BA">
      <w:pPr>
        <w:ind w:left="714"/>
        <w:jc w:val="both"/>
      </w:pPr>
      <w:r w:rsidRPr="000908BA">
        <w:t>To meet with legislative requirements for working with groups of young people, the Contractor must employ an Assistant Artist to assist with delivering the sessions.</w:t>
      </w:r>
    </w:p>
    <w:p w:rsidR="000908BA" w:rsidRPr="000908BA" w:rsidRDefault="000908BA" w:rsidP="000908BA">
      <w:pPr>
        <w:ind w:left="714"/>
        <w:jc w:val="both"/>
      </w:pPr>
      <w:r w:rsidRPr="000908BA">
        <w:t>The costs associated with employing an Assistant Artists are the responsibility of the Contractor.</w:t>
      </w:r>
    </w:p>
    <w:p w:rsidR="000908BA" w:rsidRPr="000908BA" w:rsidRDefault="000908BA" w:rsidP="000908BA">
      <w:pPr>
        <w:ind w:left="714"/>
        <w:jc w:val="both"/>
      </w:pPr>
      <w:r w:rsidRPr="000908BA">
        <w:t>The Assistant Artist must meet with all the same clearance and check requirements as the Contractor.</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r w:rsidRPr="000908BA">
        <w:t>Supplies</w:t>
      </w:r>
    </w:p>
    <w:p w:rsidR="000908BA" w:rsidRPr="000908BA" w:rsidRDefault="000908BA" w:rsidP="000908BA">
      <w:pPr>
        <w:ind w:left="714"/>
        <w:jc w:val="both"/>
      </w:pPr>
      <w:r w:rsidRPr="000908BA">
        <w:t>The Contractor shall be required to purchase, store and transport all supplies for each session throughout the project; with the exception of any supplies provided by the City which only need to be stored and transported.</w:t>
      </w:r>
    </w:p>
    <w:p w:rsidR="000908BA" w:rsidRPr="000908BA" w:rsidRDefault="000908BA" w:rsidP="000908BA">
      <w:pPr>
        <w:ind w:left="714"/>
        <w:jc w:val="both"/>
      </w:pPr>
      <w:r w:rsidRPr="000908BA">
        <w:t>Prior to commencement of the project, the City will supply the following equipment:</w:t>
      </w:r>
    </w:p>
    <w:p w:rsidR="000908BA" w:rsidRPr="000908BA" w:rsidRDefault="000908BA" w:rsidP="00546918">
      <w:pPr>
        <w:numPr>
          <w:ilvl w:val="0"/>
          <w:numId w:val="108"/>
        </w:numPr>
        <w:tabs>
          <w:tab w:val="clear" w:pos="720"/>
          <w:tab w:val="num" w:pos="1620"/>
        </w:tabs>
        <w:jc w:val="both"/>
      </w:pPr>
      <w:r w:rsidRPr="000908BA">
        <w:t>Sun cream;</w:t>
      </w:r>
    </w:p>
    <w:p w:rsidR="000908BA" w:rsidRPr="000908BA" w:rsidRDefault="000908BA" w:rsidP="00546918">
      <w:pPr>
        <w:numPr>
          <w:ilvl w:val="0"/>
          <w:numId w:val="108"/>
        </w:numPr>
        <w:tabs>
          <w:tab w:val="clear" w:pos="720"/>
          <w:tab w:val="num" w:pos="1620"/>
        </w:tabs>
        <w:jc w:val="both"/>
      </w:pPr>
      <w:r w:rsidRPr="000908BA">
        <w:lastRenderedPageBreak/>
        <w:t>Outdoor broom;</w:t>
      </w:r>
    </w:p>
    <w:p w:rsidR="000908BA" w:rsidRPr="000908BA" w:rsidRDefault="000908BA" w:rsidP="00546918">
      <w:pPr>
        <w:numPr>
          <w:ilvl w:val="0"/>
          <w:numId w:val="108"/>
        </w:numPr>
        <w:tabs>
          <w:tab w:val="clear" w:pos="720"/>
          <w:tab w:val="num" w:pos="1620"/>
        </w:tabs>
        <w:jc w:val="both"/>
      </w:pPr>
      <w:r w:rsidRPr="000908BA">
        <w:t>Rubbish bags;</w:t>
      </w:r>
    </w:p>
    <w:p w:rsidR="000908BA" w:rsidRPr="000908BA" w:rsidRDefault="000908BA" w:rsidP="00546918">
      <w:pPr>
        <w:numPr>
          <w:ilvl w:val="0"/>
          <w:numId w:val="108"/>
        </w:numPr>
        <w:tabs>
          <w:tab w:val="clear" w:pos="720"/>
          <w:tab w:val="num" w:pos="1620"/>
        </w:tabs>
        <w:jc w:val="both"/>
      </w:pPr>
      <w:r w:rsidRPr="000908BA">
        <w:t xml:space="preserve">Spare medical and registration forms; and </w:t>
      </w:r>
    </w:p>
    <w:p w:rsidR="000908BA" w:rsidRPr="000908BA" w:rsidRDefault="000908BA" w:rsidP="00546918">
      <w:pPr>
        <w:numPr>
          <w:ilvl w:val="0"/>
          <w:numId w:val="108"/>
        </w:numPr>
        <w:tabs>
          <w:tab w:val="clear" w:pos="720"/>
          <w:tab w:val="num" w:pos="1620"/>
        </w:tabs>
        <w:jc w:val="both"/>
      </w:pPr>
      <w:r w:rsidRPr="000908BA">
        <w:t>First aid kit.</w:t>
      </w:r>
    </w:p>
    <w:p w:rsidR="000908BA" w:rsidRPr="000908BA" w:rsidRDefault="000908BA" w:rsidP="000908BA">
      <w:pPr>
        <w:ind w:left="714"/>
        <w:jc w:val="both"/>
      </w:pPr>
    </w:p>
    <w:p w:rsidR="000908BA" w:rsidRPr="000908BA" w:rsidRDefault="000908BA" w:rsidP="000908BA">
      <w:pPr>
        <w:ind w:left="714"/>
        <w:jc w:val="both"/>
      </w:pPr>
      <w:r w:rsidRPr="000908BA">
        <w:t>The Contractor may require additional supplies on the day, such as ice, water, food, etc. Supplies determined to be essential can be added to monthly invoicing to the City with a copy of the tax invoice for those purchases. The City will not reimburse for non-essential supplies or any supplies listed without a tax invoice.</w:t>
      </w:r>
    </w:p>
    <w:p w:rsidR="000908BA" w:rsidRPr="000908BA" w:rsidRDefault="000908BA" w:rsidP="000908BA">
      <w:pPr>
        <w:ind w:left="714"/>
        <w:jc w:val="both"/>
      </w:pPr>
      <w:r w:rsidRPr="000908BA">
        <w:t>The Contractor shall be required to supply all other supplies which should include but not be limited to at least the following items:</w:t>
      </w:r>
    </w:p>
    <w:p w:rsidR="000908BA" w:rsidRPr="000908BA" w:rsidRDefault="000908BA" w:rsidP="00546918">
      <w:pPr>
        <w:numPr>
          <w:ilvl w:val="0"/>
          <w:numId w:val="109"/>
        </w:numPr>
        <w:jc w:val="both"/>
      </w:pPr>
      <w:r w:rsidRPr="000908BA">
        <w:t>aerosol spray paints adequate for the participants for each session;</w:t>
      </w:r>
    </w:p>
    <w:p w:rsidR="000908BA" w:rsidRPr="000908BA" w:rsidRDefault="000908BA" w:rsidP="00546918">
      <w:pPr>
        <w:numPr>
          <w:ilvl w:val="0"/>
          <w:numId w:val="109"/>
        </w:numPr>
        <w:jc w:val="both"/>
      </w:pPr>
      <w:r w:rsidRPr="000908BA">
        <w:t>paint pens and canvasses adequate for the participants for each session; and</w:t>
      </w:r>
    </w:p>
    <w:p w:rsidR="000908BA" w:rsidRPr="000908BA" w:rsidRDefault="000908BA" w:rsidP="00546918">
      <w:pPr>
        <w:numPr>
          <w:ilvl w:val="0"/>
          <w:numId w:val="109"/>
        </w:numPr>
        <w:jc w:val="both"/>
      </w:pPr>
      <w:r w:rsidRPr="000908BA">
        <w:t>all Personal Protective Equipment (PPE) i.e. respirators, masks, etc.</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r w:rsidRPr="000908BA">
        <w:t>Catering</w:t>
      </w:r>
    </w:p>
    <w:p w:rsidR="000908BA" w:rsidRPr="000908BA" w:rsidRDefault="000908BA" w:rsidP="000908BA">
      <w:pPr>
        <w:ind w:left="714"/>
        <w:jc w:val="both"/>
      </w:pPr>
      <w:r w:rsidRPr="000908BA">
        <w:t xml:space="preserve">The City’s Representative shall organise and pay for catering for each session and advise the Contractor of any details requiring the collection/delivery. </w:t>
      </w:r>
    </w:p>
    <w:p w:rsidR="000908BA" w:rsidRPr="000908BA" w:rsidRDefault="000908BA" w:rsidP="000908BA">
      <w:pPr>
        <w:ind w:left="714"/>
        <w:jc w:val="both"/>
      </w:pPr>
      <w:r w:rsidRPr="000908BA">
        <w:t>The Contractor must retain any tax invoices from the delivery/collection of catering and provide to the City within five (5) working days of the completion of the session.</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r w:rsidRPr="000908BA">
        <w:t>Removal of Existing Art/Graffiti and Base Coating</w:t>
      </w:r>
    </w:p>
    <w:p w:rsidR="000908BA" w:rsidRPr="000908BA" w:rsidRDefault="000908BA" w:rsidP="000908BA">
      <w:pPr>
        <w:ind w:left="714"/>
        <w:jc w:val="both"/>
      </w:pPr>
      <w:r w:rsidRPr="000908BA">
        <w:t>The City shall organise all removal of existing artwork and graffiti, and add base coating to the scheduled skate park for any upcoming sessions.</w:t>
      </w:r>
    </w:p>
    <w:p w:rsidR="000908BA" w:rsidRPr="000908BA" w:rsidRDefault="000908BA" w:rsidP="000908BA">
      <w:pPr>
        <w:ind w:left="714"/>
        <w:jc w:val="both"/>
      </w:pPr>
      <w:r w:rsidRPr="000908BA">
        <w:t>The Contractor will not be required to undertake any of these services but will be required to liaise with the Contractor undertaking the base coating. The City’s Representative shall provide contact details to the Contractor on award of Contract.</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r w:rsidRPr="000908BA">
        <w:t>Size Of Session</w:t>
      </w:r>
    </w:p>
    <w:p w:rsidR="000908BA" w:rsidRPr="000908BA" w:rsidRDefault="000908BA" w:rsidP="000908BA">
      <w:pPr>
        <w:ind w:left="714"/>
        <w:jc w:val="both"/>
      </w:pPr>
      <w:r w:rsidRPr="000908BA">
        <w:t>Session sizes shall be determined based on the location of the session:</w:t>
      </w:r>
    </w:p>
    <w:p w:rsidR="000908BA" w:rsidRPr="000908BA" w:rsidRDefault="000908BA" w:rsidP="00546918">
      <w:pPr>
        <w:numPr>
          <w:ilvl w:val="0"/>
          <w:numId w:val="110"/>
        </w:numPr>
        <w:jc w:val="both"/>
      </w:pPr>
      <w:r w:rsidRPr="000908BA">
        <w:t>Leeming Skate Park – maximum of sixteen (16) participants in the bowl and a maximum of four (4) additional participants using canvasses.</w:t>
      </w:r>
    </w:p>
    <w:p w:rsidR="000908BA" w:rsidRPr="000908BA" w:rsidRDefault="000908BA" w:rsidP="00546918">
      <w:pPr>
        <w:numPr>
          <w:ilvl w:val="0"/>
          <w:numId w:val="110"/>
        </w:numPr>
        <w:jc w:val="both"/>
      </w:pPr>
      <w:r w:rsidRPr="000908BA">
        <w:t>Bull Creek Stake Park – maximum of twelve (12) participants in the bowl and a maximum of eight (8) additional participants using canvasses.</w:t>
      </w:r>
    </w:p>
    <w:p w:rsidR="000908BA" w:rsidRPr="000908BA" w:rsidRDefault="000908BA" w:rsidP="00546918">
      <w:pPr>
        <w:numPr>
          <w:ilvl w:val="0"/>
          <w:numId w:val="110"/>
        </w:numPr>
        <w:jc w:val="both"/>
      </w:pPr>
      <w:r w:rsidRPr="000908BA">
        <w:t>Melville Skate Park – maximum of twelve (10) participants in the bowl and a maximum of eight (10) additional participants using canvasses.</w:t>
      </w:r>
    </w:p>
    <w:p w:rsidR="000908BA" w:rsidRPr="000908BA" w:rsidRDefault="000908BA" w:rsidP="00546918">
      <w:pPr>
        <w:numPr>
          <w:ilvl w:val="0"/>
          <w:numId w:val="110"/>
        </w:numPr>
        <w:jc w:val="both"/>
      </w:pPr>
      <w:r w:rsidRPr="000908BA">
        <w:t>Public wall locations – maximum of twenty (20) participants across the wall or additional canvasses.</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r w:rsidRPr="000908BA">
        <w:t>Number of Location Sessions</w:t>
      </w:r>
    </w:p>
    <w:p w:rsidR="000908BA" w:rsidRPr="000908BA" w:rsidRDefault="000908BA" w:rsidP="00546918">
      <w:pPr>
        <w:numPr>
          <w:ilvl w:val="0"/>
          <w:numId w:val="110"/>
        </w:numPr>
        <w:jc w:val="both"/>
      </w:pPr>
      <w:r w:rsidRPr="000908BA">
        <w:t>Leeming Skate Park – two (2) sessions per year.</w:t>
      </w:r>
    </w:p>
    <w:p w:rsidR="000908BA" w:rsidRPr="000908BA" w:rsidRDefault="000908BA" w:rsidP="00546918">
      <w:pPr>
        <w:numPr>
          <w:ilvl w:val="0"/>
          <w:numId w:val="110"/>
        </w:numPr>
        <w:jc w:val="both"/>
      </w:pPr>
      <w:r w:rsidRPr="000908BA">
        <w:t>Bull Creek Stake Park – two (2) sessions per year.</w:t>
      </w:r>
    </w:p>
    <w:p w:rsidR="000908BA" w:rsidRPr="000908BA" w:rsidRDefault="000908BA" w:rsidP="00546918">
      <w:pPr>
        <w:numPr>
          <w:ilvl w:val="0"/>
          <w:numId w:val="110"/>
        </w:numPr>
        <w:jc w:val="both"/>
      </w:pPr>
      <w:r w:rsidRPr="000908BA">
        <w:t>Melville Skate Park  – two (2) sessions per year</w:t>
      </w:r>
    </w:p>
    <w:p w:rsidR="000908BA" w:rsidRPr="000908BA" w:rsidRDefault="000908BA" w:rsidP="00546918">
      <w:pPr>
        <w:numPr>
          <w:ilvl w:val="0"/>
          <w:numId w:val="110"/>
        </w:numPr>
        <w:jc w:val="both"/>
      </w:pPr>
      <w:r w:rsidRPr="000908BA">
        <w:t>Public walls – two (2) sessions per year</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r w:rsidRPr="000908BA">
        <w:t>Paintable Areas</w:t>
      </w:r>
    </w:p>
    <w:p w:rsidR="000908BA" w:rsidRPr="000908BA" w:rsidRDefault="000908BA" w:rsidP="000908BA">
      <w:pPr>
        <w:ind w:left="714"/>
        <w:jc w:val="both"/>
      </w:pPr>
      <w:r w:rsidRPr="000908BA">
        <w:rPr>
          <w:b/>
        </w:rPr>
        <w:t>Leeming skate park</w:t>
      </w:r>
      <w:r w:rsidRPr="000908BA">
        <w:t xml:space="preserve"> – Farrington Rd, Leeming</w:t>
      </w:r>
    </w:p>
    <w:p w:rsidR="000908BA" w:rsidRPr="000908BA" w:rsidRDefault="000908BA" w:rsidP="000908BA">
      <w:pPr>
        <w:ind w:left="714"/>
        <w:jc w:val="both"/>
      </w:pPr>
      <w:r w:rsidRPr="000908BA">
        <w:t>Paintable area: 220sqm</w:t>
      </w:r>
    </w:p>
    <w:p w:rsidR="000908BA" w:rsidRPr="000908BA" w:rsidRDefault="000908BA" w:rsidP="000908BA">
      <w:pPr>
        <w:ind w:left="714"/>
        <w:jc w:val="both"/>
      </w:pPr>
    </w:p>
    <w:p w:rsidR="000908BA" w:rsidRPr="000908BA" w:rsidRDefault="000908BA" w:rsidP="000908BA">
      <w:pPr>
        <w:ind w:left="714"/>
        <w:jc w:val="both"/>
      </w:pPr>
      <w:r w:rsidRPr="000908BA">
        <w:rPr>
          <w:b/>
        </w:rPr>
        <w:t>Melville skate park</w:t>
      </w:r>
      <w:r w:rsidRPr="000908BA">
        <w:t xml:space="preserve"> – cnr of Canning Highway and Stock Rd, Melville – located behind Leisurefit Melville</w:t>
      </w:r>
    </w:p>
    <w:p w:rsidR="000908BA" w:rsidRPr="000908BA" w:rsidRDefault="000908BA" w:rsidP="000908BA">
      <w:pPr>
        <w:ind w:left="714"/>
        <w:jc w:val="both"/>
      </w:pPr>
      <w:r w:rsidRPr="000908BA">
        <w:t>Paintable area: 120sqm</w:t>
      </w:r>
    </w:p>
    <w:p w:rsidR="000908BA" w:rsidRPr="000908BA" w:rsidRDefault="000908BA" w:rsidP="000908BA">
      <w:pPr>
        <w:ind w:left="714"/>
        <w:jc w:val="both"/>
      </w:pPr>
    </w:p>
    <w:p w:rsidR="000908BA" w:rsidRPr="000908BA" w:rsidRDefault="000908BA" w:rsidP="000908BA">
      <w:pPr>
        <w:ind w:left="714"/>
        <w:jc w:val="both"/>
      </w:pPr>
      <w:r w:rsidRPr="000908BA">
        <w:rPr>
          <w:b/>
        </w:rPr>
        <w:t>Bull Creek (John Creany) skate park</w:t>
      </w:r>
      <w:r w:rsidRPr="000908BA">
        <w:t>, Parry Ave, Bull Creek</w:t>
      </w:r>
    </w:p>
    <w:p w:rsidR="000908BA" w:rsidRPr="000908BA" w:rsidRDefault="000908BA" w:rsidP="000908BA">
      <w:pPr>
        <w:ind w:left="714"/>
        <w:jc w:val="both"/>
      </w:pPr>
      <w:r w:rsidRPr="000908BA">
        <w:t>Paintable area: 150sqm</w:t>
      </w:r>
    </w:p>
    <w:p w:rsidR="000908BA" w:rsidRPr="000908BA" w:rsidRDefault="000908BA" w:rsidP="000908BA">
      <w:pPr>
        <w:ind w:left="714"/>
        <w:jc w:val="both"/>
      </w:pPr>
    </w:p>
    <w:p w:rsidR="000908BA" w:rsidRPr="000908BA" w:rsidRDefault="000908BA" w:rsidP="000908BA">
      <w:pPr>
        <w:ind w:left="714"/>
        <w:jc w:val="both"/>
      </w:pPr>
      <w:r w:rsidRPr="000908BA">
        <w:rPr>
          <w:b/>
        </w:rPr>
        <w:t xml:space="preserve">Public walls </w:t>
      </w:r>
      <w:r w:rsidRPr="000908BA">
        <w:t>will have a paintable area similar to the previously used Hometown Melville wall:</w:t>
      </w:r>
    </w:p>
    <w:p w:rsidR="000908BA" w:rsidRPr="000908BA" w:rsidRDefault="000908BA" w:rsidP="000908BA">
      <w:pPr>
        <w:ind w:left="714"/>
        <w:jc w:val="both"/>
      </w:pPr>
    </w:p>
    <w:p w:rsidR="000908BA" w:rsidRPr="000908BA" w:rsidRDefault="000908BA" w:rsidP="000908BA">
      <w:pPr>
        <w:ind w:left="714"/>
        <w:jc w:val="both"/>
      </w:pPr>
      <w:r w:rsidRPr="000908BA">
        <w:rPr>
          <w:b/>
        </w:rPr>
        <w:t>Hometown Melville wall</w:t>
      </w:r>
      <w:r w:rsidRPr="000908BA">
        <w:t xml:space="preserve"> – Leach Hwy, Melville – eastern side of shopping complex which houses JB Hifi.  </w:t>
      </w:r>
    </w:p>
    <w:p w:rsidR="000908BA" w:rsidRPr="000908BA" w:rsidRDefault="000908BA" w:rsidP="000908BA">
      <w:pPr>
        <w:ind w:left="714"/>
        <w:jc w:val="both"/>
      </w:pPr>
      <w:r w:rsidRPr="000908BA">
        <w:t>Paintable area: 310sqm</w:t>
      </w:r>
    </w:p>
    <w:p w:rsidR="000908BA" w:rsidRPr="000908BA" w:rsidRDefault="000908BA" w:rsidP="000908BA">
      <w:pPr>
        <w:ind w:left="714"/>
        <w:jc w:val="both"/>
      </w:pPr>
    </w:p>
    <w:p w:rsidR="000908BA" w:rsidRPr="000908BA" w:rsidRDefault="000908BA" w:rsidP="000908BA">
      <w:pPr>
        <w:ind w:left="714"/>
        <w:jc w:val="both"/>
        <w:rPr>
          <w:b/>
        </w:rPr>
      </w:pPr>
      <w:r w:rsidRPr="000908BA">
        <w:rPr>
          <w:b/>
        </w:rPr>
        <w:t>Session Times</w:t>
      </w:r>
    </w:p>
    <w:p w:rsidR="000908BA" w:rsidRPr="000908BA" w:rsidRDefault="000908BA" w:rsidP="000908BA">
      <w:pPr>
        <w:ind w:left="714"/>
        <w:jc w:val="both"/>
      </w:pPr>
      <w:r w:rsidRPr="000908BA">
        <w:t>Each session shall be held on the last Sunday of the scheduled month. The sessions shall run from 10:30 AM to 4:00 PM; weather permitting.</w:t>
      </w:r>
    </w:p>
    <w:p w:rsidR="000908BA" w:rsidRPr="000908BA" w:rsidRDefault="000908BA" w:rsidP="000908BA">
      <w:pPr>
        <w:ind w:left="714"/>
        <w:jc w:val="both"/>
      </w:pPr>
      <w:r w:rsidRPr="000908BA">
        <w:t>Where weather is forecast to be unsuitable to hold a session, the Contractor shall liaise with the City’s Representative to reschedule.</w:t>
      </w:r>
    </w:p>
    <w:p w:rsidR="000908BA" w:rsidRDefault="000908BA" w:rsidP="000908BA">
      <w:pPr>
        <w:ind w:left="714"/>
        <w:jc w:val="both"/>
      </w:pPr>
    </w:p>
    <w:p w:rsidR="000908BA" w:rsidRPr="000908BA" w:rsidRDefault="000908BA" w:rsidP="000908BA">
      <w:pPr>
        <w:pStyle w:val="C33"/>
        <w:tabs>
          <w:tab w:val="clear" w:pos="1080"/>
        </w:tabs>
        <w:ind w:left="709" w:hanging="709"/>
      </w:pPr>
      <w:r w:rsidRPr="000908BA">
        <w:t>Session Responsibilities</w:t>
      </w:r>
    </w:p>
    <w:p w:rsidR="000908BA" w:rsidRPr="000908BA" w:rsidRDefault="000908BA" w:rsidP="000908BA">
      <w:pPr>
        <w:ind w:left="714"/>
        <w:jc w:val="both"/>
      </w:pPr>
      <w:r w:rsidRPr="000908BA">
        <w:t>The Contractor is to</w:t>
      </w:r>
    </w:p>
    <w:p w:rsidR="000908BA" w:rsidRPr="000908BA" w:rsidRDefault="000908BA" w:rsidP="00546918">
      <w:pPr>
        <w:numPr>
          <w:ilvl w:val="0"/>
          <w:numId w:val="111"/>
        </w:numPr>
        <w:jc w:val="both"/>
      </w:pPr>
      <w:r w:rsidRPr="000908BA">
        <w:t>be in attendance thirty (30) minutes prior to commencement of each session to set up;</w:t>
      </w:r>
    </w:p>
    <w:p w:rsidR="000908BA" w:rsidRPr="000908BA" w:rsidRDefault="000908BA" w:rsidP="00546918">
      <w:pPr>
        <w:numPr>
          <w:ilvl w:val="0"/>
          <w:numId w:val="111"/>
        </w:numPr>
        <w:jc w:val="both"/>
      </w:pPr>
      <w:r w:rsidRPr="000908BA">
        <w:t>ensure each participant has a valid Registration Form;</w:t>
      </w:r>
    </w:p>
    <w:p w:rsidR="000908BA" w:rsidRPr="000908BA" w:rsidRDefault="000908BA" w:rsidP="00546918">
      <w:pPr>
        <w:numPr>
          <w:ilvl w:val="0"/>
          <w:numId w:val="111"/>
        </w:numPr>
        <w:jc w:val="both"/>
      </w:pPr>
      <w:r w:rsidRPr="000908BA">
        <w:t>preview each participant’s design, determining the appropriateness of the design, i.e. use of tags, inappropriate words, inappropriate images, copyrighted material;</w:t>
      </w:r>
    </w:p>
    <w:p w:rsidR="000908BA" w:rsidRPr="000908BA" w:rsidRDefault="000908BA" w:rsidP="00546918">
      <w:pPr>
        <w:numPr>
          <w:ilvl w:val="0"/>
          <w:numId w:val="111"/>
        </w:numPr>
        <w:jc w:val="both"/>
      </w:pPr>
      <w:r w:rsidRPr="000908BA">
        <w:t>ensure the appropriate use of PPE;</w:t>
      </w:r>
    </w:p>
    <w:p w:rsidR="000908BA" w:rsidRPr="000908BA" w:rsidRDefault="000908BA" w:rsidP="00546918">
      <w:pPr>
        <w:numPr>
          <w:ilvl w:val="0"/>
          <w:numId w:val="111"/>
        </w:numPr>
        <w:jc w:val="both"/>
      </w:pPr>
      <w:r w:rsidRPr="000908BA">
        <w:t>monitor the supplies and allocate them to participants to ensure they are not used for any purpose other than painting the skate park bowl or canvasses;</w:t>
      </w:r>
    </w:p>
    <w:p w:rsidR="000908BA" w:rsidRPr="000908BA" w:rsidRDefault="000908BA" w:rsidP="00546918">
      <w:pPr>
        <w:numPr>
          <w:ilvl w:val="0"/>
          <w:numId w:val="111"/>
        </w:numPr>
        <w:jc w:val="both"/>
      </w:pPr>
      <w:r w:rsidRPr="000908BA">
        <w:t>encourage and inspire participants which may include painting alongside them; and</w:t>
      </w:r>
    </w:p>
    <w:p w:rsidR="000908BA" w:rsidRDefault="000908BA" w:rsidP="00546918">
      <w:pPr>
        <w:numPr>
          <w:ilvl w:val="0"/>
          <w:numId w:val="111"/>
        </w:numPr>
        <w:jc w:val="both"/>
      </w:pPr>
      <w:r w:rsidRPr="000908BA">
        <w:t>ensure all supplies are returned on completion of the session.</w:t>
      </w:r>
    </w:p>
    <w:p w:rsidR="00546918" w:rsidRPr="000908BA" w:rsidRDefault="00546918" w:rsidP="00546918">
      <w:pPr>
        <w:ind w:left="780"/>
        <w:jc w:val="both"/>
      </w:pPr>
    </w:p>
    <w:p w:rsidR="00546918" w:rsidRPr="000908BA" w:rsidRDefault="00546918" w:rsidP="00546918">
      <w:pPr>
        <w:pStyle w:val="C23"/>
        <w:tabs>
          <w:tab w:val="clear" w:pos="720"/>
        </w:tabs>
        <w:ind w:hanging="720"/>
      </w:pPr>
      <w:r>
        <w:t>SPECIAL CONDITIONS</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r w:rsidRPr="000908BA">
        <w:t>Incident Reporting</w:t>
      </w:r>
    </w:p>
    <w:p w:rsidR="000908BA" w:rsidRDefault="00546918" w:rsidP="000908BA">
      <w:pPr>
        <w:ind w:left="714"/>
        <w:jc w:val="both"/>
      </w:pPr>
      <w:r w:rsidRPr="00546918">
        <w:t>The Contractor shall promptly notify the City of any accident, injury, property or environmental damage which occurs during the carrying out of the Works. All lost time incidents shall be immediately reported to the City’s Representative. The Contractor shall within three days of any such incident provide a complete report detailing the incident, including results of investigations into the cause, and any recommendations or strategies for prevention in the future.</w:t>
      </w:r>
    </w:p>
    <w:p w:rsidR="00546918" w:rsidRPr="000908BA" w:rsidRDefault="00546918" w:rsidP="000908BA">
      <w:pPr>
        <w:ind w:left="714"/>
        <w:jc w:val="both"/>
      </w:pPr>
    </w:p>
    <w:p w:rsidR="000908BA" w:rsidRPr="000908BA" w:rsidRDefault="000908BA" w:rsidP="000908BA">
      <w:pPr>
        <w:pStyle w:val="C33"/>
        <w:tabs>
          <w:tab w:val="clear" w:pos="1080"/>
        </w:tabs>
        <w:ind w:left="709" w:hanging="709"/>
      </w:pPr>
      <w:r w:rsidRPr="000908BA">
        <w:t>Community Communications</w:t>
      </w:r>
    </w:p>
    <w:p w:rsidR="000908BA" w:rsidRPr="000908BA" w:rsidRDefault="000908BA" w:rsidP="000908BA">
      <w:pPr>
        <w:ind w:left="714"/>
        <w:jc w:val="both"/>
      </w:pPr>
      <w:r w:rsidRPr="000908BA">
        <w:t>The Contractor is encouraged to liaise with the community by talking to and interacting with interested people on the day.</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r w:rsidRPr="000908BA">
        <w:t>Reporting</w:t>
      </w:r>
    </w:p>
    <w:p w:rsidR="000908BA" w:rsidRPr="000908BA" w:rsidRDefault="000908BA" w:rsidP="000908BA">
      <w:pPr>
        <w:ind w:left="714"/>
        <w:jc w:val="both"/>
      </w:pPr>
      <w:r w:rsidRPr="000908BA">
        <w:lastRenderedPageBreak/>
        <w:t>The following will be required to be sent via email to the City’s Representative within seven (7) days of the completion of each session:</w:t>
      </w:r>
    </w:p>
    <w:p w:rsidR="000908BA" w:rsidRPr="000908BA" w:rsidRDefault="000908BA" w:rsidP="00546918">
      <w:pPr>
        <w:numPr>
          <w:ilvl w:val="0"/>
          <w:numId w:val="112"/>
        </w:numPr>
        <w:jc w:val="both"/>
      </w:pPr>
      <w:r w:rsidRPr="000908BA">
        <w:t>general feedback on how the session went;</w:t>
      </w:r>
    </w:p>
    <w:p w:rsidR="000908BA" w:rsidRPr="000908BA" w:rsidRDefault="000908BA" w:rsidP="00546918">
      <w:pPr>
        <w:numPr>
          <w:ilvl w:val="0"/>
          <w:numId w:val="112"/>
        </w:numPr>
        <w:jc w:val="both"/>
      </w:pPr>
      <w:r w:rsidRPr="000908BA">
        <w:t>number of participants; and</w:t>
      </w:r>
    </w:p>
    <w:p w:rsidR="000908BA" w:rsidRPr="000908BA" w:rsidRDefault="000908BA" w:rsidP="00546918">
      <w:pPr>
        <w:numPr>
          <w:ilvl w:val="0"/>
          <w:numId w:val="112"/>
        </w:numPr>
        <w:jc w:val="both"/>
      </w:pPr>
      <w:r w:rsidRPr="000908BA">
        <w:t>photographs of the sessions which will then be uploaded to the City’s website and/or social media.</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r w:rsidRPr="000908BA">
        <w:t>Invoicing</w:t>
      </w:r>
    </w:p>
    <w:p w:rsidR="000908BA" w:rsidRPr="000908BA" w:rsidRDefault="000908BA" w:rsidP="000908BA">
      <w:pPr>
        <w:ind w:left="714"/>
        <w:jc w:val="both"/>
      </w:pPr>
      <w:r w:rsidRPr="000908BA">
        <w:t>The Contractor is to send via email to the City’s Representative within seven (7) days, a copy of any invoices to be paid.</w:t>
      </w:r>
    </w:p>
    <w:p w:rsidR="000908BA" w:rsidRPr="000908BA" w:rsidRDefault="000908BA" w:rsidP="000908BA">
      <w:pPr>
        <w:ind w:left="714"/>
        <w:jc w:val="both"/>
      </w:pPr>
      <w:r w:rsidRPr="000908BA">
        <w:t>The invoice must include a valid City Purchase Order Number and the Project Name as a minimum.</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r w:rsidRPr="000908BA">
        <w:t>Clearances and Checks</w:t>
      </w:r>
    </w:p>
    <w:p w:rsidR="000908BA" w:rsidRPr="000908BA" w:rsidRDefault="000908BA" w:rsidP="000908BA">
      <w:pPr>
        <w:ind w:left="714"/>
        <w:jc w:val="both"/>
      </w:pPr>
      <w:r w:rsidRPr="000908BA">
        <w:t>The Contractor and Assistant Artist are required to hold a current Working with Children Check and National Police Clearance Certificate. These must be provided to the City with this quote. These will be checked annually by the City’s Representatives to ensure validity.</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r w:rsidRPr="000908BA">
        <w:t>Environment</w:t>
      </w:r>
    </w:p>
    <w:p w:rsidR="000908BA" w:rsidRPr="000908BA" w:rsidRDefault="000908BA" w:rsidP="000908BA">
      <w:pPr>
        <w:ind w:left="714"/>
        <w:jc w:val="both"/>
      </w:pPr>
      <w:r w:rsidRPr="000908BA">
        <w:t>The Contractor is to consider the following environmental factors when procuring and disposing of supplies:</w:t>
      </w:r>
    </w:p>
    <w:p w:rsidR="000908BA" w:rsidRPr="000908BA" w:rsidRDefault="000908BA" w:rsidP="00546918">
      <w:pPr>
        <w:numPr>
          <w:ilvl w:val="0"/>
          <w:numId w:val="113"/>
        </w:numPr>
        <w:tabs>
          <w:tab w:val="clear" w:pos="720"/>
          <w:tab w:val="num" w:pos="1620"/>
        </w:tabs>
        <w:jc w:val="both"/>
      </w:pPr>
      <w:r w:rsidRPr="000908BA">
        <w:t xml:space="preserve">Toxicity of paints – low Volatile Organic Compound (VOC) paints are preferable in terms of health impacts, greenhouse gas emissions and ozone depletion. More information on types of low VOC paint is available at: </w:t>
      </w:r>
      <w:hyperlink r:id="rId23" w:history="1">
        <w:r w:rsidRPr="000908BA">
          <w:rPr>
            <w:rStyle w:val="Hyperlink"/>
            <w:color w:val="auto"/>
          </w:rPr>
          <w:t>http://www.ecospecifier.com.au/knowledge-green/setting-priorities/eco-priority-guide-paints.aspx</w:t>
        </w:r>
      </w:hyperlink>
      <w:r w:rsidRPr="000908BA">
        <w:t>.</w:t>
      </w:r>
    </w:p>
    <w:p w:rsidR="000908BA" w:rsidRPr="000908BA" w:rsidRDefault="000908BA" w:rsidP="00546918">
      <w:pPr>
        <w:numPr>
          <w:ilvl w:val="0"/>
          <w:numId w:val="113"/>
        </w:numPr>
        <w:tabs>
          <w:tab w:val="clear" w:pos="720"/>
          <w:tab w:val="num" w:pos="1620"/>
        </w:tabs>
        <w:jc w:val="both"/>
      </w:pPr>
      <w:r w:rsidRPr="000908BA">
        <w:t>Waste spray paint cans may contain residual paint and therefore need to be treated as hazardous waste. Any disposal must be performed in accordance with legislation for hazardous waste handling.</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r w:rsidRPr="000908BA">
        <w:t>Smoke/Drug &amp; Alcohol Free</w:t>
      </w:r>
    </w:p>
    <w:p w:rsidR="000908BA" w:rsidRPr="000908BA" w:rsidRDefault="000908BA" w:rsidP="000908BA">
      <w:pPr>
        <w:ind w:left="714"/>
        <w:jc w:val="both"/>
      </w:pPr>
      <w:r w:rsidRPr="000908BA">
        <w:t>The Contractor must ensure participants comply with the requirements of this project to be Smoke and Drug &amp; Alcohol free. To achieve this, nobody is to be permitted to participate under the influence of drugs or alcohol and these requirements are to be expressed to participants. The Contractor and Assistant Artist are also to comply and be consistent and positive role models in this regard.</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r w:rsidRPr="000908BA">
        <w:t>City Visits</w:t>
      </w:r>
    </w:p>
    <w:p w:rsidR="000908BA" w:rsidRPr="000908BA" w:rsidRDefault="000908BA" w:rsidP="000908BA">
      <w:pPr>
        <w:ind w:left="714"/>
        <w:jc w:val="both"/>
      </w:pPr>
      <w:r w:rsidRPr="000908BA">
        <w:t>Representatives from the City may attend any of the sessions throughout the project as part of their Community Development role.</w:t>
      </w:r>
    </w:p>
    <w:p w:rsidR="000908BA" w:rsidRPr="000908BA" w:rsidRDefault="000908BA" w:rsidP="000908BA">
      <w:pPr>
        <w:ind w:left="714"/>
        <w:jc w:val="both"/>
      </w:pPr>
      <w:r w:rsidRPr="000908BA">
        <w:t>These visits are not a review and will be unscheduled and not requiring input from the Contractor.</w:t>
      </w:r>
    </w:p>
    <w:p w:rsidR="000908BA" w:rsidRPr="000908BA" w:rsidRDefault="000908BA" w:rsidP="000908BA">
      <w:pPr>
        <w:ind w:left="714"/>
        <w:jc w:val="both"/>
      </w:pPr>
    </w:p>
    <w:p w:rsidR="00546918" w:rsidRPr="00546918" w:rsidRDefault="00546918" w:rsidP="00546918">
      <w:pPr>
        <w:pStyle w:val="C33"/>
        <w:tabs>
          <w:tab w:val="clear" w:pos="1080"/>
        </w:tabs>
        <w:ind w:left="709" w:hanging="709"/>
      </w:pPr>
      <w:r w:rsidRPr="00546918">
        <w:t>Contractor’s Ongoing Performance</w:t>
      </w:r>
    </w:p>
    <w:p w:rsidR="00546918" w:rsidRPr="00546918" w:rsidRDefault="00546918" w:rsidP="00546918">
      <w:pPr>
        <w:ind w:left="720"/>
        <w:jc w:val="both"/>
        <w:rPr>
          <w:rFonts w:cs="Arial"/>
        </w:rPr>
      </w:pPr>
      <w:r w:rsidRPr="00546918">
        <w:rPr>
          <w:rFonts w:cs="Arial"/>
        </w:rPr>
        <w:t>The Contractor’s performance will be considered unsatisfactory if any complaint is received or multiple notices of non-compliance issued. In the case of the Contractor’s performance being considered unsatisfactory, the City reserves the right to terminate the agreement at its own discretion.</w:t>
      </w:r>
    </w:p>
    <w:p w:rsidR="00546918" w:rsidRPr="00546918" w:rsidRDefault="00546918" w:rsidP="00546918">
      <w:pPr>
        <w:ind w:left="720"/>
        <w:jc w:val="both"/>
        <w:rPr>
          <w:rFonts w:cs="Arial"/>
        </w:rPr>
      </w:pPr>
    </w:p>
    <w:p w:rsidR="00546918" w:rsidRPr="00546918" w:rsidRDefault="00546918" w:rsidP="00546918">
      <w:pPr>
        <w:ind w:left="720"/>
        <w:jc w:val="both"/>
        <w:rPr>
          <w:rFonts w:cs="Arial"/>
        </w:rPr>
      </w:pPr>
      <w:r w:rsidRPr="00546918">
        <w:rPr>
          <w:rFonts w:cs="Arial"/>
        </w:rPr>
        <w:t>Any non-compliance notice needs to be remedied as soon as possible. Failure to take remedial actions following the receipt of a non-compliance notice might result in additional notices of non-compliance being issued.</w:t>
      </w:r>
    </w:p>
    <w:p w:rsidR="00546918" w:rsidRPr="00546918" w:rsidRDefault="00546918" w:rsidP="00546918">
      <w:pPr>
        <w:ind w:left="720"/>
        <w:jc w:val="both"/>
        <w:rPr>
          <w:rFonts w:cs="Arial"/>
        </w:rPr>
      </w:pPr>
    </w:p>
    <w:p w:rsidR="00546918" w:rsidRPr="00546918" w:rsidRDefault="00546918" w:rsidP="00546918">
      <w:pPr>
        <w:ind w:left="720"/>
        <w:jc w:val="both"/>
        <w:rPr>
          <w:rFonts w:cs="Arial"/>
        </w:rPr>
      </w:pPr>
      <w:r w:rsidRPr="00546918">
        <w:rPr>
          <w:rFonts w:cs="Arial"/>
        </w:rPr>
        <w:t>Non-compliance notices can be issued for any breach, including but not limited to failure to comply with the specifications and special conditions.</w:t>
      </w:r>
    </w:p>
    <w:p w:rsidR="00546918" w:rsidRPr="00546918" w:rsidRDefault="00546918" w:rsidP="00546918">
      <w:pPr>
        <w:ind w:left="720"/>
        <w:jc w:val="both"/>
        <w:rPr>
          <w:rFonts w:cs="Arial"/>
        </w:rPr>
      </w:pPr>
    </w:p>
    <w:p w:rsidR="00546918" w:rsidRPr="00546918" w:rsidRDefault="00546918" w:rsidP="00546918">
      <w:pPr>
        <w:pStyle w:val="C33"/>
        <w:tabs>
          <w:tab w:val="clear" w:pos="1080"/>
        </w:tabs>
        <w:ind w:left="709" w:hanging="709"/>
      </w:pPr>
      <w:r w:rsidRPr="00546918">
        <w:t>Performance Review</w:t>
      </w:r>
    </w:p>
    <w:p w:rsidR="00546918" w:rsidRPr="00546918" w:rsidRDefault="00546918" w:rsidP="00546918">
      <w:pPr>
        <w:ind w:left="720"/>
        <w:jc w:val="both"/>
        <w:rPr>
          <w:rFonts w:cs="Arial"/>
        </w:rPr>
      </w:pPr>
      <w:r w:rsidRPr="00546918">
        <w:rPr>
          <w:rFonts w:cs="Arial"/>
        </w:rPr>
        <w:t>The City may undertake stakeholder meetings with the Contractor a minimum of once every 12 months. These meetings will be carried out on Site if required.</w:t>
      </w:r>
    </w:p>
    <w:p w:rsidR="00546918" w:rsidRPr="00546918" w:rsidRDefault="00546918" w:rsidP="00546918">
      <w:pPr>
        <w:ind w:left="720"/>
        <w:jc w:val="both"/>
        <w:rPr>
          <w:rFonts w:cs="Arial"/>
        </w:rPr>
      </w:pPr>
    </w:p>
    <w:p w:rsidR="00546918" w:rsidRPr="00546918" w:rsidRDefault="00546918" w:rsidP="00546918">
      <w:pPr>
        <w:ind w:left="720"/>
        <w:jc w:val="both"/>
        <w:rPr>
          <w:rFonts w:cs="Arial"/>
        </w:rPr>
      </w:pPr>
      <w:r w:rsidRPr="00546918">
        <w:rPr>
          <w:rFonts w:cs="Arial"/>
        </w:rPr>
        <w:t>The Contractor performance will be measured against the requirements set out in this specification.</w:t>
      </w:r>
    </w:p>
    <w:p w:rsidR="00546918" w:rsidRPr="00546918" w:rsidRDefault="00546918" w:rsidP="00546918">
      <w:pPr>
        <w:ind w:left="720"/>
        <w:jc w:val="both"/>
        <w:rPr>
          <w:rFonts w:cs="Arial"/>
        </w:rPr>
      </w:pPr>
    </w:p>
    <w:p w:rsidR="00546918" w:rsidRPr="00546918" w:rsidRDefault="00546918" w:rsidP="00546918">
      <w:pPr>
        <w:ind w:left="720"/>
        <w:jc w:val="both"/>
        <w:rPr>
          <w:rFonts w:cs="Arial"/>
        </w:rPr>
      </w:pPr>
      <w:r w:rsidRPr="00546918">
        <w:rPr>
          <w:rFonts w:cs="Arial"/>
        </w:rPr>
        <w:t>The Contractor may be required to discuss any problems or issues at this time and to implement any improvements where required. In the event of any problems, issues or breaches additional meetings may be required.</w:t>
      </w:r>
    </w:p>
    <w:p w:rsidR="00546918" w:rsidRPr="00546918" w:rsidRDefault="00546918" w:rsidP="00546918">
      <w:pPr>
        <w:ind w:left="720"/>
        <w:jc w:val="both"/>
        <w:rPr>
          <w:rFonts w:cs="Arial"/>
        </w:rPr>
      </w:pPr>
    </w:p>
    <w:p w:rsidR="00546918" w:rsidRPr="00546918" w:rsidRDefault="00546918" w:rsidP="00546918">
      <w:pPr>
        <w:ind w:left="720"/>
        <w:jc w:val="both"/>
        <w:rPr>
          <w:rFonts w:cs="Arial"/>
        </w:rPr>
      </w:pPr>
      <w:r w:rsidRPr="00546918">
        <w:rPr>
          <w:rFonts w:cs="Arial"/>
        </w:rPr>
        <w:t>Further to a 12 month review the City may record the performance of a Contractor on a regular basis for future use.</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r w:rsidRPr="000908BA">
        <w:t>Safety Induction</w:t>
      </w:r>
    </w:p>
    <w:p w:rsidR="00546918" w:rsidRPr="00546918" w:rsidRDefault="00546918" w:rsidP="00546918">
      <w:pPr>
        <w:ind w:left="720"/>
        <w:jc w:val="both"/>
        <w:rPr>
          <w:rFonts w:cs="Arial"/>
        </w:rPr>
      </w:pPr>
      <w:r w:rsidRPr="00546918">
        <w:rPr>
          <w:rFonts w:cs="Arial"/>
        </w:rPr>
        <w:t>The City shall arrange a start-up meeting, prior to the commencement of any contracted works.  The purpose of this meeting is to familiarise the Contractor with the City of Melville requirements and provide an Occupational Safety, Health, Environment and Quality Induction.</w:t>
      </w:r>
    </w:p>
    <w:p w:rsidR="00546918" w:rsidRPr="00546918" w:rsidRDefault="00546918" w:rsidP="00546918">
      <w:pPr>
        <w:ind w:left="720"/>
        <w:jc w:val="both"/>
        <w:rPr>
          <w:rFonts w:cs="Arial"/>
        </w:rPr>
      </w:pPr>
    </w:p>
    <w:p w:rsidR="00546918" w:rsidRPr="00546918" w:rsidRDefault="00546918" w:rsidP="00546918">
      <w:pPr>
        <w:ind w:left="720"/>
        <w:jc w:val="both"/>
        <w:rPr>
          <w:rFonts w:cs="Arial"/>
        </w:rPr>
      </w:pPr>
      <w:r w:rsidRPr="00546918">
        <w:rPr>
          <w:rFonts w:cs="Arial"/>
        </w:rPr>
        <w:t xml:space="preserve">All Contractor staff and sub-contractors, where applicable, must be formally inducted in the City of Melville Occupational Safety, Health, Environment and Quality procedures, before being allowed to commence any of the contracted works. Once inducted, it is the Contractor’s responsibility to ensure that all Contractor staff and subcontractors are inducted.  </w:t>
      </w:r>
    </w:p>
    <w:p w:rsidR="00546918" w:rsidRPr="00546918" w:rsidRDefault="00546918" w:rsidP="00546918">
      <w:pPr>
        <w:jc w:val="both"/>
        <w:rPr>
          <w:rFonts w:cs="Arial"/>
        </w:rPr>
      </w:pPr>
    </w:p>
    <w:p w:rsidR="00546918" w:rsidRPr="00546918" w:rsidRDefault="00546918" w:rsidP="00546918">
      <w:pPr>
        <w:ind w:left="720"/>
        <w:jc w:val="both"/>
        <w:rPr>
          <w:rFonts w:cs="Arial"/>
        </w:rPr>
      </w:pPr>
      <w:r w:rsidRPr="00546918">
        <w:rPr>
          <w:rFonts w:cs="Arial"/>
        </w:rPr>
        <w:t>The Contractor shall promptly notify the City of any accident, injury, property or environmental damage which occurs during the carrying out of the contracted works. The Contractor shall within three days of any such incident provide a complete report detailing the incident, including results of investigations into the cause, and any recommendations or strategies for prevention in the future.</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r w:rsidRPr="000908BA">
        <w:t>Diversity</w:t>
      </w:r>
    </w:p>
    <w:p w:rsidR="000908BA" w:rsidRPr="000908BA" w:rsidRDefault="000908BA" w:rsidP="000908BA">
      <w:pPr>
        <w:ind w:left="714"/>
        <w:jc w:val="both"/>
      </w:pPr>
      <w:r w:rsidRPr="000908BA">
        <w:t>PHAZE aims to be as accessible and inclusive of all young people as possible. Therefore the program will be most successful when reaching a broad demographic of young participants. Workshops need to be accessible and welcoming of young people of diverse gender, race &amp; ethnicity, ability, religion, sexuality, and socio-economic status. It is the Contractor’s responsibility to ensure that the workshops have an inclusive atmosphere and foster this attitude amongst participants, including responding to behaviours that do not support this approach. It is also recommended that assisting artists contribute to diversity; for instance having both a male and female artist for workshops. Registrations from young people will be given preference by the Responsible Officer in a manner supporting diversity among the participants.</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r w:rsidRPr="000908BA">
        <w:t>Use of Social Media</w:t>
      </w:r>
    </w:p>
    <w:p w:rsidR="000908BA" w:rsidRPr="000908BA" w:rsidRDefault="000908BA" w:rsidP="000908BA">
      <w:pPr>
        <w:ind w:left="714"/>
        <w:jc w:val="both"/>
      </w:pPr>
      <w:r w:rsidRPr="000908BA">
        <w:t>The City acknowledges that social media can be an important platform for the promotion of artists’ work and for success with professional business. To that aim, the following is to be understood by the Contractor and the Responsible Officer:</w:t>
      </w:r>
    </w:p>
    <w:p w:rsidR="000908BA" w:rsidRPr="000908BA" w:rsidRDefault="000908BA" w:rsidP="00546918">
      <w:pPr>
        <w:numPr>
          <w:ilvl w:val="0"/>
          <w:numId w:val="106"/>
        </w:numPr>
        <w:jc w:val="both"/>
      </w:pPr>
      <w:r w:rsidRPr="000908BA">
        <w:t>Use of social media by young people to promote their art and PHAZE is beneficial to the young person and the program outcomes and should be encouraged.</w:t>
      </w:r>
    </w:p>
    <w:p w:rsidR="000908BA" w:rsidRPr="000908BA" w:rsidRDefault="000908BA" w:rsidP="00546918">
      <w:pPr>
        <w:numPr>
          <w:ilvl w:val="0"/>
          <w:numId w:val="106"/>
        </w:numPr>
        <w:jc w:val="both"/>
      </w:pPr>
      <w:r w:rsidRPr="000908BA">
        <w:t>Where consent is given, young people’s PHAZE art may be posted on the City’s social media pages.</w:t>
      </w:r>
    </w:p>
    <w:p w:rsidR="000908BA" w:rsidRPr="000908BA" w:rsidRDefault="000908BA" w:rsidP="00546918">
      <w:pPr>
        <w:numPr>
          <w:ilvl w:val="0"/>
          <w:numId w:val="106"/>
        </w:numPr>
        <w:jc w:val="both"/>
      </w:pPr>
      <w:r w:rsidRPr="000908BA">
        <w:t>Contractors representing the City will not bring themselves, the City or PHAZE into disrepute by associating their personal social media pages with the promotion of illegal graffiti vandalism. Doing so would be harmful to the success of PHAZE.</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r w:rsidRPr="000908BA">
        <w:t>Association with Illegal Graffiti Vandalism</w:t>
      </w:r>
    </w:p>
    <w:p w:rsidR="000908BA" w:rsidRPr="000908BA" w:rsidRDefault="000908BA" w:rsidP="000908BA">
      <w:pPr>
        <w:ind w:left="714"/>
        <w:jc w:val="both"/>
      </w:pPr>
      <w:r w:rsidRPr="000908BA">
        <w:t>As PHAZE is intended to reduce instances of graffiti vandalism and associated risk-taking activities, it would be harmful to the program for there to be any association (actual or perceived) between PHAZE and instances of illegal graffiti. To that end, it would be counter-productive for the PHAZE artist to be known within street art communities as actively engaging with illegal graffiti activities. The City recognises that experience with a graffiti art community is valuable to facilitating street art workshops, however the PHAZE project cannot be perceived to be promoting or condoning illegal activity. The Contractor must be seen as a positive role model in this capacity. Applicants will be assessed with this in mind.</w:t>
      </w:r>
    </w:p>
    <w:p w:rsidR="000908BA" w:rsidRPr="000908BA" w:rsidRDefault="000908BA" w:rsidP="000908BA">
      <w:pPr>
        <w:ind w:left="714"/>
        <w:jc w:val="both"/>
      </w:pPr>
      <w:r w:rsidRPr="000908BA">
        <w:t>Young people are to be encouraged away from engaging with illegal graffiti vandalism. Young people at PHAZE should be made aware of the potential harms associated with spray paint art and graffiti vandalism, including the potential legal repercussions. The City documents all street art at PHAZE locations and if an association is drawn between young people’s art and known illegal graffiti then this may be reported to the police.</w:t>
      </w:r>
    </w:p>
    <w:p w:rsidR="000908BA" w:rsidRPr="000908BA" w:rsidRDefault="000908BA" w:rsidP="000908BA">
      <w:pPr>
        <w:ind w:left="714"/>
        <w:jc w:val="both"/>
      </w:pPr>
    </w:p>
    <w:p w:rsidR="000908BA" w:rsidRPr="000908BA" w:rsidRDefault="000908BA" w:rsidP="000908BA">
      <w:pPr>
        <w:pStyle w:val="C33"/>
        <w:tabs>
          <w:tab w:val="clear" w:pos="1080"/>
        </w:tabs>
        <w:ind w:left="709" w:hanging="709"/>
      </w:pPr>
      <w:bookmarkStart w:id="805" w:name="_Toc237321793"/>
      <w:bookmarkStart w:id="806" w:name="_Toc247093395"/>
      <w:r w:rsidRPr="000908BA">
        <w:t>Objectives and Outcomes</w:t>
      </w:r>
      <w:bookmarkEnd w:id="805"/>
      <w:bookmarkEnd w:id="806"/>
    </w:p>
    <w:p w:rsidR="000908BA" w:rsidRPr="000908BA" w:rsidRDefault="000908BA" w:rsidP="000908BA">
      <w:pPr>
        <w:ind w:left="714"/>
        <w:jc w:val="both"/>
      </w:pPr>
      <w:r w:rsidRPr="000908BA">
        <w:t>These services generally include, but are not limited to the supply of all labour, equipment, tools and materials to undertake the whole of services under contract.</w:t>
      </w:r>
    </w:p>
    <w:p w:rsidR="000908BA" w:rsidRPr="000908BA" w:rsidRDefault="000908BA" w:rsidP="000908BA">
      <w:pPr>
        <w:ind w:left="714"/>
        <w:jc w:val="both"/>
      </w:pPr>
    </w:p>
    <w:p w:rsidR="000908BA" w:rsidRPr="000908BA" w:rsidRDefault="000908BA" w:rsidP="000908BA">
      <w:pPr>
        <w:ind w:left="714"/>
        <w:jc w:val="both"/>
      </w:pPr>
      <w:r w:rsidRPr="000908BA">
        <w:t>The program objectives are to:</w:t>
      </w:r>
    </w:p>
    <w:p w:rsidR="000908BA" w:rsidRPr="000908BA" w:rsidRDefault="000908BA" w:rsidP="00546918">
      <w:pPr>
        <w:numPr>
          <w:ilvl w:val="0"/>
          <w:numId w:val="106"/>
        </w:numPr>
        <w:jc w:val="both"/>
      </w:pPr>
      <w:r w:rsidRPr="000908BA">
        <w:t>Provide young people with the opportunity to express themselves creatively and develop their skills.</w:t>
      </w:r>
    </w:p>
    <w:p w:rsidR="000908BA" w:rsidRPr="000908BA" w:rsidRDefault="000908BA" w:rsidP="00546918">
      <w:pPr>
        <w:numPr>
          <w:ilvl w:val="0"/>
          <w:numId w:val="106"/>
        </w:numPr>
        <w:jc w:val="both"/>
      </w:pPr>
      <w:r w:rsidRPr="000908BA">
        <w:t>Help to create a more positive perception of young people within the City by engaging them with their local community.</w:t>
      </w:r>
    </w:p>
    <w:p w:rsidR="000908BA" w:rsidRPr="000908BA" w:rsidRDefault="000908BA" w:rsidP="00546918">
      <w:pPr>
        <w:numPr>
          <w:ilvl w:val="0"/>
          <w:numId w:val="106"/>
        </w:numPr>
        <w:jc w:val="both"/>
      </w:pPr>
      <w:r w:rsidRPr="000908BA">
        <w:t>Develop and implement community development initiatives that engage the community in reducing graffiti.</w:t>
      </w:r>
    </w:p>
    <w:p w:rsidR="000908BA" w:rsidRPr="000908BA" w:rsidRDefault="000908BA" w:rsidP="00546918">
      <w:pPr>
        <w:numPr>
          <w:ilvl w:val="0"/>
          <w:numId w:val="106"/>
        </w:numPr>
        <w:jc w:val="both"/>
      </w:pPr>
      <w:r w:rsidRPr="000908BA">
        <w:t>Positively engage local young people with local community groups, the City of Melville and other key stakeholders.</w:t>
      </w:r>
    </w:p>
    <w:p w:rsidR="000908BA" w:rsidRPr="000908BA" w:rsidRDefault="000908BA" w:rsidP="00546918">
      <w:pPr>
        <w:numPr>
          <w:ilvl w:val="0"/>
          <w:numId w:val="106"/>
        </w:numPr>
        <w:jc w:val="both"/>
      </w:pPr>
      <w:r w:rsidRPr="000908BA">
        <w:t>Raise awareness of the impact illegal graffiti has within the community.</w:t>
      </w:r>
    </w:p>
    <w:p w:rsidR="000908BA" w:rsidRDefault="000908BA" w:rsidP="00546918">
      <w:pPr>
        <w:numPr>
          <w:ilvl w:val="0"/>
          <w:numId w:val="106"/>
        </w:numPr>
        <w:jc w:val="both"/>
      </w:pPr>
      <w:r w:rsidRPr="000908BA">
        <w:t>Provide young people with alternate pathways to illegal graffiti through positive program participation, education, mento</w:t>
      </w:r>
      <w:r w:rsidR="00546918">
        <w:t>ring, and community engagement.</w:t>
      </w:r>
    </w:p>
    <w:p w:rsidR="00546918" w:rsidRDefault="00546918" w:rsidP="00546918">
      <w:pPr>
        <w:ind w:left="1620"/>
        <w:jc w:val="both"/>
      </w:pPr>
    </w:p>
    <w:p w:rsidR="00546918" w:rsidRPr="00546918" w:rsidRDefault="00546918" w:rsidP="00546918">
      <w:pPr>
        <w:pStyle w:val="C33"/>
        <w:tabs>
          <w:tab w:val="clear" w:pos="1080"/>
        </w:tabs>
        <w:ind w:left="709" w:hanging="709"/>
      </w:pPr>
      <w:bookmarkStart w:id="807" w:name="_Toc1134690"/>
      <w:bookmarkStart w:id="808" w:name="_Toc48211645"/>
      <w:r w:rsidRPr="00546918">
        <w:lastRenderedPageBreak/>
        <w:t>Keys</w:t>
      </w:r>
      <w:bookmarkEnd w:id="807"/>
      <w:r w:rsidRPr="00546918">
        <w:t xml:space="preserve"> and Access Cards</w:t>
      </w:r>
      <w:bookmarkEnd w:id="808"/>
    </w:p>
    <w:p w:rsidR="00546918" w:rsidRPr="00546918" w:rsidRDefault="00546918" w:rsidP="00546918">
      <w:pPr>
        <w:ind w:left="709"/>
        <w:jc w:val="both"/>
        <w:rPr>
          <w:rFonts w:cs="Arial"/>
          <w:lang w:val="en-GB"/>
        </w:rPr>
      </w:pPr>
      <w:r w:rsidRPr="00546918">
        <w:rPr>
          <w:rFonts w:cs="Arial"/>
          <w:lang w:val="en-GB"/>
        </w:rPr>
        <w:t>Contractors issued with City Swipe/Access/Air cards (cards) or keys to the City’s facilities/buildings/assets (including access gates) in order to perform specified services, shall comply with the following conditions:</w:t>
      </w:r>
    </w:p>
    <w:p w:rsidR="00546918" w:rsidRPr="00546918" w:rsidRDefault="00546918" w:rsidP="00546918">
      <w:pPr>
        <w:numPr>
          <w:ilvl w:val="0"/>
          <w:numId w:val="96"/>
        </w:numPr>
        <w:ind w:left="1418" w:hanging="709"/>
        <w:contextualSpacing/>
        <w:jc w:val="both"/>
        <w:rPr>
          <w:rFonts w:cs="Arial"/>
          <w:lang w:val="en-GB"/>
        </w:rPr>
      </w:pPr>
      <w:r w:rsidRPr="00546918">
        <w:rPr>
          <w:rFonts w:cs="Arial"/>
          <w:lang w:val="en-GB"/>
        </w:rPr>
        <w:t>Cards and keys will be issued by the City’s nominated Officer or Representative at completion of the Contractor Induction process and will include details of the access area and any applicable time restrictions.</w:t>
      </w:r>
    </w:p>
    <w:p w:rsidR="00546918" w:rsidRPr="00546918" w:rsidRDefault="00546918" w:rsidP="00546918">
      <w:pPr>
        <w:numPr>
          <w:ilvl w:val="0"/>
          <w:numId w:val="96"/>
        </w:numPr>
        <w:ind w:left="1418" w:hanging="709"/>
        <w:contextualSpacing/>
        <w:jc w:val="both"/>
        <w:rPr>
          <w:rFonts w:cs="Arial"/>
          <w:lang w:val="en-GB"/>
        </w:rPr>
      </w:pPr>
      <w:r w:rsidRPr="00546918">
        <w:rPr>
          <w:rFonts w:cs="Arial"/>
          <w:lang w:val="en-GB"/>
        </w:rPr>
        <w:t xml:space="preserve">The Contractor shall ensure that cards and keys are kept secure at all times. </w:t>
      </w:r>
    </w:p>
    <w:p w:rsidR="00546918" w:rsidRPr="00546918" w:rsidRDefault="00546918" w:rsidP="00546918">
      <w:pPr>
        <w:numPr>
          <w:ilvl w:val="0"/>
          <w:numId w:val="96"/>
        </w:numPr>
        <w:ind w:left="1418" w:hanging="709"/>
        <w:contextualSpacing/>
        <w:jc w:val="both"/>
        <w:rPr>
          <w:rFonts w:cs="Arial"/>
          <w:lang w:val="en-GB"/>
        </w:rPr>
      </w:pPr>
      <w:r w:rsidRPr="00546918">
        <w:rPr>
          <w:rFonts w:cs="Arial"/>
          <w:lang w:val="en-GB"/>
        </w:rPr>
        <w:t xml:space="preserve">Where more than one card is issued to the Contractor, records are to be securely maintained by the Contractor of the cardholder and card number. The Contractor is responsible for notifying the City’s Officer or Representative immediately if a cardholder ceases to be employed or is unable to work. The card should be returned to the City at the earliest opportunity or on termination of the Works. </w:t>
      </w:r>
    </w:p>
    <w:p w:rsidR="00546918" w:rsidRPr="00546918" w:rsidRDefault="00546918" w:rsidP="00546918">
      <w:pPr>
        <w:numPr>
          <w:ilvl w:val="0"/>
          <w:numId w:val="96"/>
        </w:numPr>
        <w:ind w:left="1418" w:hanging="709"/>
        <w:contextualSpacing/>
        <w:jc w:val="both"/>
        <w:rPr>
          <w:rFonts w:cs="Arial"/>
          <w:lang w:val="en-GB"/>
        </w:rPr>
      </w:pPr>
      <w:r w:rsidRPr="00546918">
        <w:rPr>
          <w:lang w:val="en-GB"/>
        </w:rPr>
        <w:t>Where it is necessary for keys or master keys to be provided to the Contractor to enable it to complete its obligations, a written acknowledgement of receiving those keys will be signed by the Contractor.</w:t>
      </w:r>
    </w:p>
    <w:p w:rsidR="00546918" w:rsidRPr="00546918" w:rsidRDefault="00546918" w:rsidP="00546918">
      <w:pPr>
        <w:numPr>
          <w:ilvl w:val="0"/>
          <w:numId w:val="96"/>
        </w:numPr>
        <w:ind w:left="1418" w:hanging="709"/>
        <w:contextualSpacing/>
        <w:jc w:val="both"/>
        <w:rPr>
          <w:rFonts w:cs="Arial"/>
          <w:lang w:val="en-GB"/>
        </w:rPr>
      </w:pPr>
      <w:r w:rsidRPr="00546918">
        <w:rPr>
          <w:lang w:val="en-GB"/>
        </w:rPr>
        <w:t>At the end of the period for which those keys were issued the Contractor shall return all keys.  If any key issued is not returned as required, the cost of replacing the key or keys, or any security system or part of a system, will be borne by the Contractor.</w:t>
      </w:r>
    </w:p>
    <w:p w:rsidR="00546918" w:rsidRPr="00546918" w:rsidRDefault="00546918" w:rsidP="00546918">
      <w:pPr>
        <w:numPr>
          <w:ilvl w:val="0"/>
          <w:numId w:val="96"/>
        </w:numPr>
        <w:ind w:left="1418" w:hanging="709"/>
        <w:contextualSpacing/>
        <w:jc w:val="both"/>
        <w:rPr>
          <w:rFonts w:cs="Arial"/>
          <w:lang w:val="en-GB"/>
        </w:rPr>
      </w:pPr>
      <w:r w:rsidRPr="00546918">
        <w:rPr>
          <w:rFonts w:cs="Arial"/>
          <w:lang w:val="en-GB"/>
        </w:rPr>
        <w:t>Lost or stolen cards must be reported to the nominated City Officer or Representative immediately on discovery. If unable to make contact (within one hour) or if after hours, Contractors must ring the City’s Community Safety Service (CSS) on 1300 653 643 and provide the following details:</w:t>
      </w:r>
    </w:p>
    <w:p w:rsidR="00546918" w:rsidRPr="00546918" w:rsidRDefault="00546918" w:rsidP="00546918">
      <w:pPr>
        <w:numPr>
          <w:ilvl w:val="0"/>
          <w:numId w:val="97"/>
        </w:numPr>
        <w:ind w:left="1985" w:hanging="425"/>
        <w:contextualSpacing/>
        <w:jc w:val="both"/>
        <w:rPr>
          <w:rFonts w:cs="Arial"/>
          <w:lang w:val="en-GB"/>
        </w:rPr>
      </w:pPr>
      <w:r w:rsidRPr="00546918">
        <w:rPr>
          <w:rFonts w:cs="Arial"/>
          <w:lang w:val="en-GB"/>
        </w:rPr>
        <w:t>Contractors name</w:t>
      </w:r>
    </w:p>
    <w:p w:rsidR="00546918" w:rsidRPr="00546918" w:rsidRDefault="00546918" w:rsidP="00546918">
      <w:pPr>
        <w:numPr>
          <w:ilvl w:val="0"/>
          <w:numId w:val="97"/>
        </w:numPr>
        <w:ind w:left="1985" w:hanging="425"/>
        <w:contextualSpacing/>
        <w:jc w:val="both"/>
        <w:rPr>
          <w:rFonts w:cs="Arial"/>
          <w:lang w:val="en-GB"/>
        </w:rPr>
      </w:pPr>
      <w:r w:rsidRPr="00546918">
        <w:rPr>
          <w:rFonts w:cs="Arial"/>
          <w:lang w:val="en-GB"/>
        </w:rPr>
        <w:t>Name of business</w:t>
      </w:r>
    </w:p>
    <w:p w:rsidR="00546918" w:rsidRPr="00546918" w:rsidRDefault="00546918" w:rsidP="00546918">
      <w:pPr>
        <w:numPr>
          <w:ilvl w:val="0"/>
          <w:numId w:val="97"/>
        </w:numPr>
        <w:ind w:left="1985" w:hanging="425"/>
        <w:contextualSpacing/>
        <w:jc w:val="both"/>
        <w:rPr>
          <w:rFonts w:cs="Arial"/>
          <w:lang w:val="en-GB"/>
        </w:rPr>
      </w:pPr>
      <w:r w:rsidRPr="00546918">
        <w:rPr>
          <w:rFonts w:cs="Arial"/>
          <w:lang w:val="en-GB"/>
        </w:rPr>
        <w:t>Name of contact at the City</w:t>
      </w:r>
    </w:p>
    <w:p w:rsidR="00546918" w:rsidRPr="00546918" w:rsidRDefault="00546918" w:rsidP="00546918">
      <w:pPr>
        <w:numPr>
          <w:ilvl w:val="0"/>
          <w:numId w:val="97"/>
        </w:numPr>
        <w:ind w:left="1985" w:hanging="425"/>
        <w:contextualSpacing/>
        <w:jc w:val="both"/>
        <w:rPr>
          <w:rFonts w:cs="Arial"/>
          <w:lang w:val="en-GB"/>
        </w:rPr>
      </w:pPr>
      <w:r w:rsidRPr="00546918">
        <w:rPr>
          <w:rFonts w:cs="Arial"/>
          <w:lang w:val="en-GB"/>
        </w:rPr>
        <w:t>Areas of access</w:t>
      </w:r>
    </w:p>
    <w:p w:rsidR="00546918" w:rsidRPr="00546918" w:rsidRDefault="00546918" w:rsidP="00546918">
      <w:pPr>
        <w:numPr>
          <w:ilvl w:val="0"/>
          <w:numId w:val="96"/>
        </w:numPr>
        <w:ind w:left="1418" w:hanging="709"/>
        <w:contextualSpacing/>
        <w:jc w:val="both"/>
        <w:rPr>
          <w:rFonts w:cs="Arial"/>
          <w:lang w:val="en-GB"/>
        </w:rPr>
      </w:pPr>
      <w:r w:rsidRPr="00546918">
        <w:rPr>
          <w:rFonts w:cs="Arial"/>
          <w:lang w:val="en-GB"/>
        </w:rPr>
        <w:t>Contractors must return all cards and keys at the completion of the services to the City’s Representative. Failure to do so will result in the following charges being deducted from final invoice claims or charged to the Contractor directly by invoice.</w:t>
      </w:r>
    </w:p>
    <w:p w:rsidR="00546918" w:rsidRPr="00546918" w:rsidRDefault="00546918" w:rsidP="00546918">
      <w:pPr>
        <w:numPr>
          <w:ilvl w:val="0"/>
          <w:numId w:val="98"/>
        </w:numPr>
        <w:spacing w:line="276" w:lineRule="auto"/>
        <w:ind w:left="1985" w:hanging="425"/>
        <w:contextualSpacing/>
        <w:jc w:val="both"/>
        <w:rPr>
          <w:rFonts w:cs="Arial"/>
          <w:lang w:val="en-GB"/>
        </w:rPr>
      </w:pPr>
      <w:r w:rsidRPr="00546918">
        <w:rPr>
          <w:rFonts w:cs="Arial"/>
          <w:lang w:val="en-GB"/>
        </w:rPr>
        <w:t>Keys - $50</w:t>
      </w:r>
    </w:p>
    <w:p w:rsidR="00546918" w:rsidRPr="00546918" w:rsidRDefault="00546918" w:rsidP="00546918">
      <w:pPr>
        <w:numPr>
          <w:ilvl w:val="0"/>
          <w:numId w:val="98"/>
        </w:numPr>
        <w:spacing w:line="276" w:lineRule="auto"/>
        <w:ind w:left="1985" w:hanging="425"/>
        <w:contextualSpacing/>
        <w:jc w:val="both"/>
        <w:rPr>
          <w:rFonts w:cs="Arial"/>
          <w:lang w:val="en-GB"/>
        </w:rPr>
      </w:pPr>
      <w:r w:rsidRPr="00546918">
        <w:rPr>
          <w:rFonts w:cs="Arial"/>
          <w:lang w:val="en-GB"/>
        </w:rPr>
        <w:t>Swipe/Access Card - $50</w:t>
      </w:r>
    </w:p>
    <w:p w:rsidR="00546918" w:rsidRPr="00546918" w:rsidRDefault="00546918" w:rsidP="00546918">
      <w:pPr>
        <w:numPr>
          <w:ilvl w:val="0"/>
          <w:numId w:val="98"/>
        </w:numPr>
        <w:spacing w:line="276" w:lineRule="auto"/>
        <w:ind w:left="1985" w:hanging="425"/>
        <w:contextualSpacing/>
        <w:jc w:val="both"/>
        <w:rPr>
          <w:rFonts w:cs="Arial"/>
          <w:lang w:val="en-GB"/>
        </w:rPr>
      </w:pPr>
      <w:r w:rsidRPr="00546918">
        <w:rPr>
          <w:rFonts w:cs="Arial"/>
          <w:lang w:val="en-GB"/>
        </w:rPr>
        <w:t>Air Key $100</w:t>
      </w:r>
    </w:p>
    <w:p w:rsidR="00546918" w:rsidRPr="000908BA" w:rsidRDefault="00546918" w:rsidP="00546918">
      <w:pPr>
        <w:jc w:val="both"/>
      </w:pPr>
    </w:p>
    <w:p w:rsidR="00B646A3" w:rsidRPr="00521B45" w:rsidRDefault="00B646A3" w:rsidP="00B646A3">
      <w:pPr>
        <w:ind w:left="720" w:hanging="720"/>
        <w:jc w:val="both"/>
        <w:outlineLvl w:val="0"/>
        <w:rPr>
          <w:b/>
          <w:sz w:val="32"/>
          <w:szCs w:val="32"/>
        </w:rPr>
      </w:pPr>
      <w:r>
        <w:br w:type="column"/>
      </w:r>
      <w:bookmarkStart w:id="809" w:name="_Toc512594684"/>
      <w:bookmarkStart w:id="810" w:name="_Toc48211660"/>
      <w:r w:rsidRPr="00521B45">
        <w:rPr>
          <w:b/>
          <w:sz w:val="32"/>
          <w:szCs w:val="32"/>
        </w:rPr>
        <w:lastRenderedPageBreak/>
        <w:t>APPENDICES REGISTER</w:t>
      </w:r>
      <w:bookmarkEnd w:id="809"/>
      <w:bookmarkEnd w:id="810"/>
    </w:p>
    <w:p w:rsidR="00B646A3" w:rsidRDefault="00B646A3" w:rsidP="00B646A3">
      <w:pPr>
        <w:jc w:val="both"/>
        <w:outlineLvl w:val="0"/>
      </w:pPr>
    </w:p>
    <w:p w:rsidR="00B646A3" w:rsidRPr="00546918" w:rsidRDefault="00B646A3" w:rsidP="00B646A3">
      <w:pPr>
        <w:jc w:val="both"/>
        <w:outlineLvl w:val="0"/>
        <w:rPr>
          <w:b/>
        </w:rPr>
      </w:pPr>
    </w:p>
    <w:p w:rsidR="005A5E94" w:rsidRPr="00546918" w:rsidRDefault="00546918" w:rsidP="00B646A3">
      <w:pPr>
        <w:jc w:val="both"/>
        <w:outlineLvl w:val="0"/>
        <w:rPr>
          <w:b/>
        </w:rPr>
      </w:pPr>
      <w:r w:rsidRPr="00546918">
        <w:rPr>
          <w:b/>
        </w:rPr>
        <w:t>NIL</w:t>
      </w:r>
    </w:p>
    <w:p w:rsidR="00B646A3" w:rsidRPr="00206466" w:rsidRDefault="00B646A3" w:rsidP="00B646A3">
      <w:pPr>
        <w:jc w:val="both"/>
        <w:outlineLvl w:val="0"/>
      </w:pPr>
      <w:r>
        <w:br w:type="column"/>
      </w:r>
      <w:bookmarkStart w:id="811" w:name="_Toc370985953"/>
      <w:bookmarkStart w:id="812" w:name="_Toc512594685"/>
      <w:bookmarkStart w:id="813" w:name="_Toc48211663"/>
      <w:r>
        <w:rPr>
          <w:b/>
          <w:sz w:val="32"/>
          <w:szCs w:val="32"/>
        </w:rPr>
        <w:lastRenderedPageBreak/>
        <w:t>SCHEDULE 3</w:t>
      </w:r>
      <w:r w:rsidRPr="000C1681">
        <w:rPr>
          <w:b/>
          <w:sz w:val="32"/>
          <w:szCs w:val="32"/>
        </w:rPr>
        <w:t xml:space="preserve"> – </w:t>
      </w:r>
      <w:r>
        <w:rPr>
          <w:b/>
          <w:sz w:val="32"/>
          <w:szCs w:val="32"/>
        </w:rPr>
        <w:t>PRICING</w:t>
      </w:r>
      <w:bookmarkEnd w:id="811"/>
      <w:bookmarkEnd w:id="812"/>
      <w:bookmarkEnd w:id="813"/>
    </w:p>
    <w:p w:rsidR="00B646A3" w:rsidRDefault="00B646A3" w:rsidP="00B646A3">
      <w:pPr>
        <w:ind w:left="720" w:hanging="720"/>
        <w:jc w:val="both"/>
      </w:pPr>
    </w:p>
    <w:p w:rsidR="00B646A3" w:rsidRDefault="00B646A3" w:rsidP="00B646A3">
      <w:pPr>
        <w:pStyle w:val="C24"/>
        <w:tabs>
          <w:tab w:val="clear" w:pos="720"/>
        </w:tabs>
        <w:jc w:val="both"/>
      </w:pPr>
      <w:bookmarkStart w:id="814" w:name="_Toc370985954"/>
      <w:bookmarkStart w:id="815" w:name="_Toc512594686"/>
      <w:bookmarkStart w:id="816" w:name="_Toc48211664"/>
      <w:r>
        <w:t>PrICING REQUIREMENTS</w:t>
      </w:r>
      <w:bookmarkEnd w:id="814"/>
      <w:bookmarkEnd w:id="815"/>
      <w:bookmarkEnd w:id="816"/>
    </w:p>
    <w:p w:rsidR="00B646A3" w:rsidRPr="00860975" w:rsidRDefault="00B646A3" w:rsidP="00546918">
      <w:pPr>
        <w:numPr>
          <w:ilvl w:val="0"/>
          <w:numId w:val="81"/>
        </w:numPr>
        <w:tabs>
          <w:tab w:val="clear" w:pos="720"/>
          <w:tab w:val="num" w:pos="1418"/>
        </w:tabs>
        <w:ind w:left="1418" w:hanging="709"/>
        <w:jc w:val="both"/>
        <w:rPr>
          <w:rFonts w:cs="Arial"/>
        </w:rPr>
      </w:pPr>
      <w:r w:rsidRPr="00860975">
        <w:rPr>
          <w:rFonts w:cs="Arial"/>
        </w:rPr>
        <w:t xml:space="preserve">The </w:t>
      </w:r>
      <w:r>
        <w:rPr>
          <w:rFonts w:cs="Arial"/>
        </w:rPr>
        <w:t>Contractor</w:t>
      </w:r>
      <w:r w:rsidRPr="00860975">
        <w:rPr>
          <w:rFonts w:cs="Arial"/>
        </w:rPr>
        <w:t xml:space="preserve"> must include in the Offer the completed Attachment C – Pricing Schedule.xlsx document included with this </w:t>
      </w:r>
      <w:r>
        <w:rPr>
          <w:rFonts w:cs="Arial"/>
        </w:rPr>
        <w:t>Contract</w:t>
      </w:r>
      <w:r w:rsidRPr="00860975">
        <w:rPr>
          <w:rFonts w:cs="Arial"/>
        </w:rPr>
        <w:t>.</w:t>
      </w:r>
    </w:p>
    <w:p w:rsidR="00B646A3" w:rsidRPr="0024715D" w:rsidRDefault="00B646A3" w:rsidP="00546918">
      <w:pPr>
        <w:numPr>
          <w:ilvl w:val="0"/>
          <w:numId w:val="81"/>
        </w:numPr>
        <w:ind w:left="1440" w:hanging="720"/>
        <w:jc w:val="both"/>
        <w:rPr>
          <w:rFonts w:cs="Arial"/>
        </w:rPr>
      </w:pPr>
      <w:r w:rsidRPr="0024715D">
        <w:rPr>
          <w:rFonts w:cs="Arial"/>
        </w:rPr>
        <w:t xml:space="preserve">The </w:t>
      </w:r>
      <w:r>
        <w:rPr>
          <w:rFonts w:cs="Arial"/>
        </w:rPr>
        <w:t>Contractor</w:t>
      </w:r>
      <w:r w:rsidRPr="0024715D">
        <w:rPr>
          <w:rFonts w:cs="Arial"/>
        </w:rPr>
        <w:t xml:space="preserve"> must state </w:t>
      </w:r>
      <w:r>
        <w:rPr>
          <w:rFonts w:cs="Arial"/>
        </w:rPr>
        <w:t>the Contract P</w:t>
      </w:r>
      <w:r w:rsidRPr="0024715D">
        <w:rPr>
          <w:rFonts w:cs="Arial"/>
        </w:rPr>
        <w:t xml:space="preserve">rice </w:t>
      </w:r>
      <w:r>
        <w:rPr>
          <w:rFonts w:cs="Arial"/>
        </w:rPr>
        <w:t xml:space="preserve">of the Goods and Services </w:t>
      </w:r>
      <w:r w:rsidRPr="0024715D">
        <w:rPr>
          <w:rFonts w:cs="Arial"/>
        </w:rPr>
        <w:t>in Australian Dollars.</w:t>
      </w:r>
    </w:p>
    <w:p w:rsidR="00B646A3" w:rsidRPr="000A5B71" w:rsidRDefault="00B646A3" w:rsidP="00546918">
      <w:pPr>
        <w:numPr>
          <w:ilvl w:val="0"/>
          <w:numId w:val="81"/>
        </w:numPr>
        <w:ind w:left="1440" w:hanging="720"/>
        <w:jc w:val="both"/>
        <w:rPr>
          <w:rFonts w:cs="Arial"/>
        </w:rPr>
      </w:pPr>
      <w:r w:rsidRPr="000A5B71">
        <w:rPr>
          <w:rFonts w:cs="Arial"/>
        </w:rPr>
        <w:t xml:space="preserve">The </w:t>
      </w:r>
      <w:r>
        <w:rPr>
          <w:rFonts w:cs="Arial"/>
        </w:rPr>
        <w:t xml:space="preserve">Contract </w:t>
      </w:r>
      <w:r w:rsidRPr="000A5B71">
        <w:rPr>
          <w:rFonts w:cs="Arial"/>
        </w:rPr>
        <w:t>Price will be deemed to include the cost of complying with:</w:t>
      </w:r>
    </w:p>
    <w:p w:rsidR="00B646A3" w:rsidRPr="006C4B2D" w:rsidRDefault="00B646A3" w:rsidP="00546918">
      <w:pPr>
        <w:numPr>
          <w:ilvl w:val="0"/>
          <w:numId w:val="80"/>
        </w:numPr>
        <w:tabs>
          <w:tab w:val="clear" w:pos="1800"/>
          <w:tab w:val="num" w:pos="2127"/>
        </w:tabs>
        <w:ind w:left="2268" w:hanging="850"/>
        <w:jc w:val="both"/>
        <w:rPr>
          <w:rFonts w:cs="Arial"/>
        </w:rPr>
      </w:pPr>
      <w:r w:rsidRPr="006C4B2D">
        <w:rPr>
          <w:rFonts w:cs="Arial"/>
        </w:rPr>
        <w:t xml:space="preserve">this </w:t>
      </w:r>
      <w:r>
        <w:rPr>
          <w:rFonts w:cs="Arial"/>
        </w:rPr>
        <w:t xml:space="preserve">Contract </w:t>
      </w:r>
      <w:r w:rsidRPr="006C4B2D">
        <w:rPr>
          <w:rFonts w:cs="Arial"/>
        </w:rPr>
        <w:t>including:</w:t>
      </w:r>
    </w:p>
    <w:p w:rsidR="00B646A3" w:rsidRPr="006C4B2D" w:rsidRDefault="00B646A3" w:rsidP="00546918">
      <w:pPr>
        <w:numPr>
          <w:ilvl w:val="2"/>
          <w:numId w:val="80"/>
        </w:numPr>
        <w:jc w:val="both"/>
        <w:rPr>
          <w:rFonts w:cs="Arial"/>
        </w:rPr>
      </w:pPr>
      <w:r w:rsidRPr="006C4B2D">
        <w:rPr>
          <w:rFonts w:cs="Arial"/>
        </w:rPr>
        <w:t>Attachment B – Draft Contract and any associated Schedules; and</w:t>
      </w:r>
    </w:p>
    <w:p w:rsidR="00B646A3" w:rsidRPr="006C4B2D" w:rsidRDefault="00B646A3" w:rsidP="00546918">
      <w:pPr>
        <w:numPr>
          <w:ilvl w:val="2"/>
          <w:numId w:val="80"/>
        </w:numPr>
        <w:jc w:val="both"/>
        <w:rPr>
          <w:rFonts w:cs="Arial"/>
        </w:rPr>
      </w:pPr>
      <w:r w:rsidRPr="006C4B2D">
        <w:rPr>
          <w:rFonts w:cs="Arial"/>
        </w:rPr>
        <w:t xml:space="preserve">any </w:t>
      </w:r>
      <w:r>
        <w:rPr>
          <w:rFonts w:cs="Arial"/>
        </w:rPr>
        <w:t xml:space="preserve">Addendum </w:t>
      </w:r>
      <w:r w:rsidRPr="006C4B2D">
        <w:rPr>
          <w:rFonts w:cs="Arial"/>
        </w:rPr>
        <w:t>available, if issued.</w:t>
      </w:r>
    </w:p>
    <w:p w:rsidR="00B646A3" w:rsidRPr="006C4B2D" w:rsidRDefault="00B646A3" w:rsidP="00546918">
      <w:pPr>
        <w:numPr>
          <w:ilvl w:val="0"/>
          <w:numId w:val="80"/>
        </w:numPr>
        <w:tabs>
          <w:tab w:val="clear" w:pos="1800"/>
          <w:tab w:val="num" w:pos="2127"/>
        </w:tabs>
        <w:ind w:left="2127" w:hanging="709"/>
        <w:jc w:val="both"/>
        <w:rPr>
          <w:rFonts w:cs="Arial"/>
        </w:rPr>
      </w:pPr>
      <w:r w:rsidRPr="006C4B2D">
        <w:rPr>
          <w:rFonts w:cs="Arial"/>
        </w:rPr>
        <w:t xml:space="preserve">all matters and things necessary or relevant for the due and proper performance of this Contract (if awarded), </w:t>
      </w:r>
    </w:p>
    <w:p w:rsidR="00B646A3" w:rsidRDefault="00B646A3" w:rsidP="00B646A3">
      <w:pPr>
        <w:ind w:left="1276"/>
        <w:jc w:val="both"/>
      </w:pPr>
      <w:r>
        <w:t>Any charge not stated as being additional to the Contract Price will not be payable by the City.</w:t>
      </w:r>
    </w:p>
    <w:p w:rsidR="00B646A3" w:rsidRDefault="00B646A3" w:rsidP="00546918">
      <w:pPr>
        <w:numPr>
          <w:ilvl w:val="0"/>
          <w:numId w:val="63"/>
        </w:numPr>
        <w:tabs>
          <w:tab w:val="clear" w:pos="1830"/>
        </w:tabs>
        <w:ind w:left="1276" w:hanging="567"/>
        <w:jc w:val="both"/>
      </w:pPr>
      <w:r>
        <w:t>If the Contract Price is consideration for a taxable supply under the GST Act, the Contract Price will be deemed to be exclusive of all GST applicable to the taxable supply at the rate in force for the time being.</w:t>
      </w:r>
    </w:p>
    <w:p w:rsidR="00B646A3" w:rsidRDefault="00B646A3" w:rsidP="00B646A3">
      <w:pPr>
        <w:jc w:val="both"/>
      </w:pPr>
    </w:p>
    <w:p w:rsidR="00B646A3" w:rsidRPr="00953482" w:rsidRDefault="00B646A3" w:rsidP="00B646A3">
      <w:pPr>
        <w:jc w:val="center"/>
        <w:rPr>
          <w:b/>
        </w:rPr>
      </w:pPr>
      <w:r w:rsidRPr="00953482">
        <w:rPr>
          <w:b/>
        </w:rPr>
        <w:t>TO BE ATTACHED ON AWARD</w:t>
      </w:r>
    </w:p>
    <w:p w:rsidR="00B646A3" w:rsidRPr="00953482" w:rsidRDefault="00B646A3" w:rsidP="00B646A3">
      <w:pPr>
        <w:jc w:val="center"/>
        <w:rPr>
          <w:b/>
        </w:rPr>
      </w:pPr>
    </w:p>
    <w:p w:rsidR="00B646A3" w:rsidRPr="00953482" w:rsidRDefault="00B646A3" w:rsidP="00B646A3">
      <w:pPr>
        <w:jc w:val="center"/>
        <w:rPr>
          <w:b/>
        </w:rPr>
      </w:pPr>
      <w:r w:rsidRPr="00953482">
        <w:rPr>
          <w:b/>
        </w:rPr>
        <w:t>REFER TO ATTACHMENT C – PRICING SCHEDULE</w:t>
      </w:r>
    </w:p>
    <w:p w:rsidR="00B966B9" w:rsidRPr="00EB3DAC" w:rsidRDefault="00B646A3" w:rsidP="00B966B9">
      <w:pPr>
        <w:pBdr>
          <w:bottom w:val="single" w:sz="12" w:space="1" w:color="auto"/>
        </w:pBdr>
        <w:outlineLvl w:val="0"/>
        <w:rPr>
          <w:b/>
          <w:sz w:val="28"/>
          <w:szCs w:val="28"/>
        </w:rPr>
      </w:pPr>
      <w:r>
        <w:rPr>
          <w:b/>
          <w:sz w:val="32"/>
          <w:szCs w:val="32"/>
        </w:rPr>
        <w:br w:type="column"/>
      </w:r>
      <w:bookmarkStart w:id="817" w:name="_Toc48211665"/>
      <w:r w:rsidR="00B966B9">
        <w:rPr>
          <w:b/>
          <w:sz w:val="28"/>
          <w:szCs w:val="28"/>
        </w:rPr>
        <w:lastRenderedPageBreak/>
        <w:t>Signing Page</w:t>
      </w:r>
      <w:bookmarkEnd w:id="817"/>
    </w:p>
    <w:p w:rsidR="00B966B9" w:rsidRDefault="00B966B9" w:rsidP="00B966B9"/>
    <w:p w:rsidR="00B966B9" w:rsidRPr="00CF22D7" w:rsidRDefault="00B966B9" w:rsidP="00B966B9">
      <w:pPr>
        <w:jc w:val="center"/>
        <w:rPr>
          <w:b/>
          <w:color w:val="FF0000"/>
          <w:sz w:val="28"/>
          <w:szCs w:val="28"/>
        </w:rPr>
      </w:pPr>
      <w:r w:rsidRPr="00CF22D7">
        <w:rPr>
          <w:b/>
          <w:color w:val="FF0000"/>
          <w:sz w:val="28"/>
          <w:szCs w:val="28"/>
        </w:rPr>
        <w:t>DO NOT COMPLETE AT THIS STAGE</w:t>
      </w:r>
    </w:p>
    <w:p w:rsidR="00B966B9" w:rsidRPr="00CF22D7" w:rsidRDefault="00B966B9" w:rsidP="00B966B9"/>
    <w:p w:rsidR="00B966B9" w:rsidRDefault="00B966B9" w:rsidP="00B966B9">
      <w:r>
        <w:rPr>
          <w:b/>
        </w:rPr>
        <w:t>IT IS AGREED</w:t>
      </w:r>
      <w:r>
        <w:t xml:space="preserve"> that this Formal Instrument of Agreement shall </w:t>
      </w:r>
      <w:r>
        <w:rPr>
          <w:b/>
        </w:rPr>
        <w:t>CONSTITUTE THE CONTRACT</w:t>
      </w:r>
      <w:r>
        <w:t xml:space="preserve"> between the parties.</w:t>
      </w:r>
    </w:p>
    <w:p w:rsidR="00B966B9" w:rsidRDefault="00B966B9" w:rsidP="00B966B9"/>
    <w:bookmarkEnd w:id="0"/>
    <w:bookmarkEnd w:id="1"/>
    <w:bookmarkEnd w:id="2"/>
    <w:bookmarkEnd w:id="3"/>
    <w:bookmarkEnd w:id="4"/>
    <w:bookmarkEnd w:id="5"/>
    <w:p w:rsidR="00D501EC" w:rsidRDefault="00D501EC" w:rsidP="00D501EC">
      <w:pPr>
        <w:rPr>
          <w:b/>
        </w:rPr>
      </w:pPr>
      <w:r>
        <w:rPr>
          <w:b/>
        </w:rPr>
        <w:t>Contractor</w:t>
      </w:r>
    </w:p>
    <w:p w:rsidR="00D501EC" w:rsidRDefault="00D501EC" w:rsidP="00D501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4431"/>
        <w:gridCol w:w="4431"/>
      </w:tblGrid>
      <w:tr w:rsidR="00D501EC" w:rsidTr="00C57F96">
        <w:tc>
          <w:tcPr>
            <w:tcW w:w="4431" w:type="dxa"/>
            <w:shd w:val="clear" w:color="auto" w:fill="auto"/>
          </w:tcPr>
          <w:p w:rsidR="00D501EC" w:rsidRDefault="00D501EC" w:rsidP="00C57F96">
            <w:r>
              <w:t>Signature:</w:t>
            </w:r>
          </w:p>
        </w:tc>
        <w:tc>
          <w:tcPr>
            <w:tcW w:w="4431" w:type="dxa"/>
            <w:shd w:val="clear" w:color="auto" w:fill="auto"/>
          </w:tcPr>
          <w:p w:rsidR="00D501EC" w:rsidRDefault="00D501EC" w:rsidP="00C57F96"/>
        </w:tc>
      </w:tr>
      <w:tr w:rsidR="00D501EC" w:rsidTr="00C57F96">
        <w:trPr>
          <w:trHeight w:val="873"/>
        </w:trPr>
        <w:tc>
          <w:tcPr>
            <w:tcW w:w="4431" w:type="dxa"/>
            <w:shd w:val="clear" w:color="auto" w:fill="auto"/>
          </w:tcPr>
          <w:p w:rsidR="00D501EC" w:rsidRDefault="00D501EC" w:rsidP="00C57F96">
            <w:r>
              <w:t>Position:</w:t>
            </w:r>
          </w:p>
          <w:p w:rsidR="00D501EC" w:rsidRDefault="00D501EC" w:rsidP="00C57F96">
            <w:r>
              <w:t>(Company Secretary / Director / Sole Company Secretary / Director)</w:t>
            </w:r>
          </w:p>
        </w:tc>
        <w:tc>
          <w:tcPr>
            <w:tcW w:w="4431" w:type="dxa"/>
            <w:shd w:val="clear" w:color="auto" w:fill="auto"/>
          </w:tcPr>
          <w:p w:rsidR="00D501EC" w:rsidRDefault="00D501EC" w:rsidP="00C57F96"/>
        </w:tc>
      </w:tr>
      <w:tr w:rsidR="00D501EC" w:rsidTr="00C57F96">
        <w:tc>
          <w:tcPr>
            <w:tcW w:w="4431" w:type="dxa"/>
            <w:shd w:val="clear" w:color="auto" w:fill="auto"/>
          </w:tcPr>
          <w:p w:rsidR="00D501EC" w:rsidRDefault="00D501EC" w:rsidP="00C57F96">
            <w:r>
              <w:t>Signature:</w:t>
            </w:r>
          </w:p>
        </w:tc>
        <w:tc>
          <w:tcPr>
            <w:tcW w:w="4431" w:type="dxa"/>
            <w:shd w:val="clear" w:color="auto" w:fill="auto"/>
          </w:tcPr>
          <w:p w:rsidR="00D501EC" w:rsidRDefault="00D501EC" w:rsidP="00C57F96"/>
        </w:tc>
      </w:tr>
      <w:tr w:rsidR="00D501EC" w:rsidTr="00C57F96">
        <w:tc>
          <w:tcPr>
            <w:tcW w:w="4431" w:type="dxa"/>
            <w:shd w:val="clear" w:color="auto" w:fill="auto"/>
          </w:tcPr>
          <w:p w:rsidR="00D501EC" w:rsidRDefault="00D501EC" w:rsidP="00C57F96">
            <w:r>
              <w:t>Position:</w:t>
            </w:r>
          </w:p>
          <w:p w:rsidR="00D501EC" w:rsidRDefault="00D501EC" w:rsidP="00C57F96">
            <w:r>
              <w:t>(Company Secretary / Director / Sole Company Secretary / Director)</w:t>
            </w:r>
          </w:p>
        </w:tc>
        <w:tc>
          <w:tcPr>
            <w:tcW w:w="4431" w:type="dxa"/>
            <w:shd w:val="clear" w:color="auto" w:fill="auto"/>
          </w:tcPr>
          <w:p w:rsidR="00D501EC" w:rsidRDefault="00D501EC" w:rsidP="00C57F96"/>
        </w:tc>
      </w:tr>
      <w:tr w:rsidR="00D501EC" w:rsidTr="00C57F96">
        <w:tc>
          <w:tcPr>
            <w:tcW w:w="4431" w:type="dxa"/>
            <w:shd w:val="clear" w:color="auto" w:fill="auto"/>
          </w:tcPr>
          <w:p w:rsidR="00D501EC" w:rsidRDefault="00D501EC" w:rsidP="00C57F96">
            <w:r>
              <w:t>On behalf of:</w:t>
            </w:r>
          </w:p>
        </w:tc>
        <w:tc>
          <w:tcPr>
            <w:tcW w:w="4431" w:type="dxa"/>
            <w:shd w:val="clear" w:color="auto" w:fill="auto"/>
          </w:tcPr>
          <w:p w:rsidR="00D501EC" w:rsidRDefault="00D501EC" w:rsidP="00C57F96"/>
        </w:tc>
      </w:tr>
    </w:tbl>
    <w:p w:rsidR="00D501EC" w:rsidRPr="006E29DE" w:rsidRDefault="00D501EC" w:rsidP="00D501EC"/>
    <w:p w:rsidR="00D501EC" w:rsidRDefault="00D501EC" w:rsidP="00D501EC"/>
    <w:p w:rsidR="00D501EC" w:rsidRDefault="00D501EC" w:rsidP="00D501EC">
      <w:pPr>
        <w:rPr>
          <w:b/>
        </w:rPr>
      </w:pPr>
      <w:r>
        <w:rPr>
          <w:b/>
        </w:rPr>
        <w:t>City</w:t>
      </w:r>
    </w:p>
    <w:p w:rsidR="00D501EC" w:rsidRDefault="00D501EC" w:rsidP="00D501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4431"/>
        <w:gridCol w:w="4431"/>
      </w:tblGrid>
      <w:tr w:rsidR="00D501EC" w:rsidTr="00C57F96">
        <w:tc>
          <w:tcPr>
            <w:tcW w:w="4431" w:type="dxa"/>
            <w:shd w:val="clear" w:color="auto" w:fill="auto"/>
          </w:tcPr>
          <w:p w:rsidR="00D501EC" w:rsidRDefault="00D501EC" w:rsidP="00C57F96">
            <w:r>
              <w:t>Signature:</w:t>
            </w:r>
          </w:p>
        </w:tc>
        <w:tc>
          <w:tcPr>
            <w:tcW w:w="4431" w:type="dxa"/>
            <w:shd w:val="clear" w:color="auto" w:fill="auto"/>
          </w:tcPr>
          <w:p w:rsidR="00D501EC" w:rsidRDefault="00D501EC" w:rsidP="00C57F96"/>
        </w:tc>
      </w:tr>
      <w:tr w:rsidR="00D501EC" w:rsidTr="00C57F96">
        <w:tc>
          <w:tcPr>
            <w:tcW w:w="4431" w:type="dxa"/>
            <w:shd w:val="clear" w:color="auto" w:fill="auto"/>
          </w:tcPr>
          <w:p w:rsidR="00D501EC" w:rsidRDefault="00D501EC" w:rsidP="00C57F96">
            <w:r>
              <w:t>Position:</w:t>
            </w:r>
          </w:p>
        </w:tc>
        <w:tc>
          <w:tcPr>
            <w:tcW w:w="4431" w:type="dxa"/>
            <w:shd w:val="clear" w:color="auto" w:fill="auto"/>
          </w:tcPr>
          <w:p w:rsidR="00D501EC" w:rsidRDefault="00D501EC" w:rsidP="00C57F96"/>
        </w:tc>
      </w:tr>
      <w:tr w:rsidR="00D501EC" w:rsidTr="00C57F96">
        <w:tc>
          <w:tcPr>
            <w:tcW w:w="4431" w:type="dxa"/>
            <w:shd w:val="clear" w:color="auto" w:fill="auto"/>
          </w:tcPr>
          <w:p w:rsidR="00D501EC" w:rsidRDefault="00D501EC" w:rsidP="00C57F96">
            <w:r>
              <w:t>On behalf of:</w:t>
            </w:r>
          </w:p>
        </w:tc>
        <w:tc>
          <w:tcPr>
            <w:tcW w:w="4431" w:type="dxa"/>
            <w:shd w:val="clear" w:color="auto" w:fill="auto"/>
          </w:tcPr>
          <w:p w:rsidR="00D501EC" w:rsidRDefault="00D501EC" w:rsidP="00C57F96">
            <w:r>
              <w:t>City of Melville</w:t>
            </w:r>
          </w:p>
        </w:tc>
      </w:tr>
    </w:tbl>
    <w:p w:rsidR="00D501EC" w:rsidRPr="005D2CB8" w:rsidRDefault="002471BA" w:rsidP="005D2CB8">
      <w:pPr>
        <w:autoSpaceDE w:val="0"/>
        <w:autoSpaceDN w:val="0"/>
        <w:adjustRightInd w:val="0"/>
        <w:rPr>
          <w:rFonts w:cs="Arial"/>
          <w:sz w:val="16"/>
          <w:szCs w:val="21"/>
        </w:rPr>
      </w:pPr>
      <w:r>
        <w:rPr>
          <w:rFonts w:cs="Arial"/>
          <w:sz w:val="16"/>
          <w:szCs w:val="21"/>
        </w:rPr>
        <w:t>Persons Authorised to sign documents on behalf of the City under Section 9.49A(4)</w:t>
      </w:r>
    </w:p>
    <w:p w:rsidR="00B3269F" w:rsidRDefault="00B3269F" w:rsidP="00D501EC"/>
    <w:sectPr w:rsidR="00B3269F" w:rsidSect="00D501EC">
      <w:headerReference w:type="default" r:id="rId24"/>
      <w:footerReference w:type="default" r:id="rId25"/>
      <w:headerReference w:type="first" r:id="rId26"/>
      <w:pgSz w:w="12240" w:h="15840" w:code="1"/>
      <w:pgMar w:top="1276" w:right="1797" w:bottom="1134"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8BA" w:rsidRDefault="000908BA">
      <w:r>
        <w:separator/>
      </w:r>
    </w:p>
  </w:endnote>
  <w:endnote w:type="continuationSeparator" w:id="0">
    <w:p w:rsidR="000908BA" w:rsidRDefault="0009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8BA" w:rsidRPr="002F4B5D" w:rsidRDefault="000908BA">
    <w:pPr>
      <w:pStyle w:val="Footer"/>
      <w:rPr>
        <w:color w:val="FF0000"/>
        <w:lang w:val="en-US"/>
      </w:rPr>
    </w:pPr>
    <w:r>
      <w:rPr>
        <w:lang w:val="en-US"/>
      </w:rPr>
      <w:t>Contract RFQ202126</w:t>
    </w:r>
    <w:r>
      <w:rPr>
        <w:lang w:val="en-US"/>
      </w:rPr>
      <w:tab/>
      <w:t xml:space="preserve">Page </w:t>
    </w:r>
    <w:r>
      <w:rPr>
        <w:rStyle w:val="PageNumber"/>
      </w:rPr>
      <w:fldChar w:fldCharType="begin"/>
    </w:r>
    <w:r>
      <w:rPr>
        <w:rStyle w:val="PageNumber"/>
      </w:rPr>
      <w:instrText xml:space="preserve"> PAGE  \* Arabic </w:instrText>
    </w:r>
    <w:r>
      <w:rPr>
        <w:rStyle w:val="PageNumber"/>
      </w:rPr>
      <w:fldChar w:fldCharType="separate"/>
    </w:r>
    <w:r w:rsidR="00AC5909">
      <w:rPr>
        <w:rStyle w:val="PageNumber"/>
        <w:noProof/>
      </w:rPr>
      <w:t>26</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AC5909">
      <w:rPr>
        <w:rStyle w:val="PageNumber"/>
        <w:noProof/>
      </w:rPr>
      <w:t>43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8BA" w:rsidRDefault="000908BA">
      <w:r>
        <w:separator/>
      </w:r>
    </w:p>
  </w:footnote>
  <w:footnote w:type="continuationSeparator" w:id="0">
    <w:p w:rsidR="000908BA" w:rsidRDefault="00090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0908BA" w:rsidRPr="00FC7FD2" w:rsidTr="00FC7FD2">
      <w:tc>
        <w:tcPr>
          <w:tcW w:w="8862" w:type="dxa"/>
          <w:shd w:val="clear" w:color="auto" w:fill="auto"/>
        </w:tcPr>
        <w:p w:rsidR="000908BA" w:rsidRPr="00FC7FD2" w:rsidRDefault="000908BA" w:rsidP="00FC7FD2">
          <w:pPr>
            <w:pStyle w:val="Header"/>
            <w:jc w:val="center"/>
            <w:rPr>
              <w:lang w:val="en-US"/>
            </w:rPr>
          </w:pPr>
          <w:r w:rsidRPr="00FC7FD2">
            <w:rPr>
              <w:lang w:val="en-US"/>
            </w:rPr>
            <w:t>C</w:t>
          </w:r>
          <w:r>
            <w:rPr>
              <w:lang w:val="en-US"/>
            </w:rPr>
            <w:t>ity of Melville</w:t>
          </w:r>
        </w:p>
        <w:p w:rsidR="000908BA" w:rsidRPr="000908BA" w:rsidRDefault="000908BA" w:rsidP="00FC7FD2">
          <w:pPr>
            <w:pStyle w:val="Header"/>
            <w:jc w:val="center"/>
            <w:rPr>
              <w:lang w:val="en-US"/>
            </w:rPr>
          </w:pPr>
          <w:r w:rsidRPr="000908BA">
            <w:rPr>
              <w:lang w:val="en-US"/>
            </w:rPr>
            <w:t>PHAZE Urban Art Project 2020-2022</w:t>
          </w:r>
        </w:p>
      </w:tc>
    </w:tr>
  </w:tbl>
  <w:p w:rsidR="000908BA" w:rsidRPr="00F71C13" w:rsidRDefault="000908BA" w:rsidP="00F71C13">
    <w:pPr>
      <w:pStyle w:val="Head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8BA" w:rsidRDefault="00AC5909">
    <w:pPr>
      <w:pStyle w:val="Header"/>
      <w:rPr>
        <w:color w:val="FF000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Corp Brand template A3 portrait.ai" style="position:absolute;margin-left:-.15pt;margin-top:-10.95pt;width:621pt;height:100.85pt;z-index:-251658752;visibility:visible;mso-position-horizontal-relative:page;mso-position-vertical-relative:page">
          <v:imagedata r:id="rId1" o:title="Corp Brand template A3 portrait"/>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E51"/>
    <w:multiLevelType w:val="hybridMultilevel"/>
    <w:tmpl w:val="5B10DA56"/>
    <w:lvl w:ilvl="0" w:tplc="4F86180A">
      <w:start w:val="1"/>
      <w:numFmt w:val="lowerLetter"/>
      <w:lvlText w:val="(%1)"/>
      <w:lvlJc w:val="left"/>
      <w:pPr>
        <w:tabs>
          <w:tab w:val="num" w:pos="1800"/>
        </w:tabs>
        <w:ind w:left="1800" w:hanging="360"/>
      </w:pPr>
      <w:rPr>
        <w:rFonts w:hint="default"/>
      </w:rPr>
    </w:lvl>
    <w:lvl w:ilvl="1" w:tplc="0C09001B">
      <w:start w:val="1"/>
      <w:numFmt w:val="lowerRoman"/>
      <w:lvlText w:val="%2."/>
      <w:lvlJc w:val="right"/>
      <w:pPr>
        <w:tabs>
          <w:tab w:val="num" w:pos="1440"/>
        </w:tabs>
        <w:ind w:left="1440" w:hanging="360"/>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C21223"/>
    <w:multiLevelType w:val="hybridMultilevel"/>
    <w:tmpl w:val="0944B6F2"/>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331891"/>
    <w:multiLevelType w:val="hybridMultilevel"/>
    <w:tmpl w:val="BFE0880A"/>
    <w:lvl w:ilvl="0" w:tplc="FFFFFFFF">
      <w:start w:val="1"/>
      <w:numFmt w:val="decimal"/>
      <w:lvlText w:val="(%1)"/>
      <w:lvlJc w:val="left"/>
      <w:pPr>
        <w:tabs>
          <w:tab w:val="num" w:pos="928"/>
        </w:tabs>
        <w:ind w:left="928" w:hanging="360"/>
      </w:pPr>
      <w:rPr>
        <w:rFonts w:hint="default"/>
      </w:rPr>
    </w:lvl>
    <w:lvl w:ilvl="1" w:tplc="FFFFFFFF" w:tentative="1">
      <w:start w:val="1"/>
      <w:numFmt w:val="lowerLetter"/>
      <w:lvlText w:val="%2."/>
      <w:lvlJc w:val="left"/>
      <w:pPr>
        <w:tabs>
          <w:tab w:val="num" w:pos="568"/>
        </w:tabs>
        <w:ind w:left="568" w:hanging="360"/>
      </w:pPr>
    </w:lvl>
    <w:lvl w:ilvl="2" w:tplc="FFFFFFFF" w:tentative="1">
      <w:start w:val="1"/>
      <w:numFmt w:val="lowerRoman"/>
      <w:lvlText w:val="%3."/>
      <w:lvlJc w:val="right"/>
      <w:pPr>
        <w:tabs>
          <w:tab w:val="num" w:pos="1288"/>
        </w:tabs>
        <w:ind w:left="1288" w:hanging="180"/>
      </w:pPr>
    </w:lvl>
    <w:lvl w:ilvl="3" w:tplc="FFFFFFFF" w:tentative="1">
      <w:start w:val="1"/>
      <w:numFmt w:val="decimal"/>
      <w:lvlText w:val="%4."/>
      <w:lvlJc w:val="left"/>
      <w:pPr>
        <w:tabs>
          <w:tab w:val="num" w:pos="2008"/>
        </w:tabs>
        <w:ind w:left="2008" w:hanging="360"/>
      </w:pPr>
    </w:lvl>
    <w:lvl w:ilvl="4" w:tplc="FFFFFFFF" w:tentative="1">
      <w:start w:val="1"/>
      <w:numFmt w:val="lowerLetter"/>
      <w:lvlText w:val="%5."/>
      <w:lvlJc w:val="left"/>
      <w:pPr>
        <w:tabs>
          <w:tab w:val="num" w:pos="2728"/>
        </w:tabs>
        <w:ind w:left="2728" w:hanging="360"/>
      </w:pPr>
    </w:lvl>
    <w:lvl w:ilvl="5" w:tplc="FFFFFFFF" w:tentative="1">
      <w:start w:val="1"/>
      <w:numFmt w:val="lowerRoman"/>
      <w:lvlText w:val="%6."/>
      <w:lvlJc w:val="right"/>
      <w:pPr>
        <w:tabs>
          <w:tab w:val="num" w:pos="3448"/>
        </w:tabs>
        <w:ind w:left="3448" w:hanging="180"/>
      </w:pPr>
    </w:lvl>
    <w:lvl w:ilvl="6" w:tplc="FFFFFFFF" w:tentative="1">
      <w:start w:val="1"/>
      <w:numFmt w:val="decimal"/>
      <w:lvlText w:val="%7."/>
      <w:lvlJc w:val="left"/>
      <w:pPr>
        <w:tabs>
          <w:tab w:val="num" w:pos="4168"/>
        </w:tabs>
        <w:ind w:left="4168" w:hanging="360"/>
      </w:pPr>
    </w:lvl>
    <w:lvl w:ilvl="7" w:tplc="FFFFFFFF" w:tentative="1">
      <w:start w:val="1"/>
      <w:numFmt w:val="lowerLetter"/>
      <w:lvlText w:val="%8."/>
      <w:lvlJc w:val="left"/>
      <w:pPr>
        <w:tabs>
          <w:tab w:val="num" w:pos="4888"/>
        </w:tabs>
        <w:ind w:left="4888" w:hanging="360"/>
      </w:pPr>
    </w:lvl>
    <w:lvl w:ilvl="8" w:tplc="FFFFFFFF" w:tentative="1">
      <w:start w:val="1"/>
      <w:numFmt w:val="lowerRoman"/>
      <w:lvlText w:val="%9."/>
      <w:lvlJc w:val="right"/>
      <w:pPr>
        <w:tabs>
          <w:tab w:val="num" w:pos="5608"/>
        </w:tabs>
        <w:ind w:left="5608" w:hanging="180"/>
      </w:pPr>
    </w:lvl>
  </w:abstractNum>
  <w:abstractNum w:abstractNumId="3">
    <w:nsid w:val="031432C4"/>
    <w:multiLevelType w:val="multilevel"/>
    <w:tmpl w:val="3EDC0424"/>
    <w:lvl w:ilvl="0">
      <w:start w:val="1"/>
      <w:numFmt w:val="decimal"/>
      <w:pStyle w:val="C15"/>
      <w:lvlText w:val="%1."/>
      <w:lvlJc w:val="left"/>
      <w:pPr>
        <w:tabs>
          <w:tab w:val="num" w:pos="720"/>
        </w:tabs>
        <w:ind w:left="851" w:hanging="851"/>
      </w:pPr>
      <w:rPr>
        <w:rFonts w:hint="default"/>
      </w:rPr>
    </w:lvl>
    <w:lvl w:ilvl="1">
      <w:start w:val="1"/>
      <w:numFmt w:val="decimal"/>
      <w:pStyle w:val="C25"/>
      <w:isLgl/>
      <w:lvlText w:val="%1.%2"/>
      <w:lvlJc w:val="left"/>
      <w:pPr>
        <w:tabs>
          <w:tab w:val="num" w:pos="720"/>
        </w:tabs>
        <w:ind w:left="851" w:hanging="851"/>
      </w:pPr>
      <w:rPr>
        <w:rFonts w:hint="default"/>
      </w:rPr>
    </w:lvl>
    <w:lvl w:ilvl="2">
      <w:start w:val="1"/>
      <w:numFmt w:val="decimal"/>
      <w:pStyle w:val="C35"/>
      <w:isLgl/>
      <w:lvlText w:val="%1.%2.%3"/>
      <w:lvlJc w:val="left"/>
      <w:pPr>
        <w:tabs>
          <w:tab w:val="num" w:pos="720"/>
        </w:tabs>
        <w:ind w:left="851" w:hanging="851"/>
      </w:pPr>
      <w:rPr>
        <w:rFonts w:hint="default"/>
      </w:rPr>
    </w:lvl>
    <w:lvl w:ilvl="3">
      <w:start w:val="1"/>
      <w:numFmt w:val="decimal"/>
      <w:isLgl/>
      <w:lvlText w:val="%1.%2.%3.%4"/>
      <w:lvlJc w:val="left"/>
      <w:pPr>
        <w:tabs>
          <w:tab w:val="num" w:pos="720"/>
        </w:tabs>
        <w:ind w:left="851" w:hanging="851"/>
      </w:pPr>
      <w:rPr>
        <w:rFonts w:hint="default"/>
      </w:rPr>
    </w:lvl>
    <w:lvl w:ilvl="4">
      <w:start w:val="1"/>
      <w:numFmt w:val="decimal"/>
      <w:isLgl/>
      <w:lvlText w:val="%1.%2.%3.%4.%5"/>
      <w:lvlJc w:val="left"/>
      <w:pPr>
        <w:tabs>
          <w:tab w:val="num" w:pos="720"/>
        </w:tabs>
        <w:ind w:left="851" w:hanging="851"/>
      </w:pPr>
      <w:rPr>
        <w:rFonts w:hint="default"/>
      </w:rPr>
    </w:lvl>
    <w:lvl w:ilvl="5">
      <w:start w:val="1"/>
      <w:numFmt w:val="decimal"/>
      <w:isLgl/>
      <w:lvlText w:val="%1.%2.%3.%4.%5.%6"/>
      <w:lvlJc w:val="left"/>
      <w:pPr>
        <w:tabs>
          <w:tab w:val="num" w:pos="720"/>
        </w:tabs>
        <w:ind w:left="851" w:hanging="851"/>
      </w:pPr>
      <w:rPr>
        <w:rFonts w:hint="default"/>
      </w:rPr>
    </w:lvl>
    <w:lvl w:ilvl="6">
      <w:start w:val="1"/>
      <w:numFmt w:val="decimal"/>
      <w:isLgl/>
      <w:lvlText w:val="%1.%2.%3.%4.%5.%6.%7"/>
      <w:lvlJc w:val="left"/>
      <w:pPr>
        <w:tabs>
          <w:tab w:val="num" w:pos="720"/>
        </w:tabs>
        <w:ind w:left="851" w:hanging="851"/>
      </w:pPr>
      <w:rPr>
        <w:rFonts w:hint="default"/>
      </w:rPr>
    </w:lvl>
    <w:lvl w:ilvl="7">
      <w:start w:val="1"/>
      <w:numFmt w:val="decimal"/>
      <w:isLgl/>
      <w:lvlText w:val="%1.%2.%3.%4.%5.%6.%7.%8"/>
      <w:lvlJc w:val="left"/>
      <w:pPr>
        <w:tabs>
          <w:tab w:val="num" w:pos="720"/>
        </w:tabs>
        <w:ind w:left="851" w:hanging="851"/>
      </w:pPr>
      <w:rPr>
        <w:rFonts w:hint="default"/>
      </w:rPr>
    </w:lvl>
    <w:lvl w:ilvl="8">
      <w:start w:val="1"/>
      <w:numFmt w:val="decimal"/>
      <w:isLgl/>
      <w:lvlText w:val="%1.%2.%3.%4.%5.%6.%7.%8.%9"/>
      <w:lvlJc w:val="left"/>
      <w:pPr>
        <w:tabs>
          <w:tab w:val="num" w:pos="720"/>
        </w:tabs>
        <w:ind w:left="851" w:hanging="851"/>
      </w:pPr>
      <w:rPr>
        <w:rFonts w:hint="default"/>
      </w:rPr>
    </w:lvl>
  </w:abstractNum>
  <w:abstractNum w:abstractNumId="4">
    <w:nsid w:val="08F54764"/>
    <w:multiLevelType w:val="hybridMultilevel"/>
    <w:tmpl w:val="0C9E6B7A"/>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633AC5"/>
    <w:multiLevelType w:val="hybridMultilevel"/>
    <w:tmpl w:val="97F2B5A0"/>
    <w:lvl w:ilvl="0" w:tplc="3BF245B2">
      <w:start w:val="1"/>
      <w:numFmt w:val="decimal"/>
      <w:lvlText w:val="(%1)"/>
      <w:lvlJc w:val="left"/>
      <w:pPr>
        <w:tabs>
          <w:tab w:val="num" w:pos="720"/>
        </w:tabs>
        <w:ind w:left="720" w:hanging="360"/>
      </w:pPr>
      <w:rPr>
        <w:rFonts w:hint="default"/>
      </w:rPr>
    </w:lvl>
    <w:lvl w:ilvl="1" w:tplc="61DCA81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1850BD"/>
    <w:multiLevelType w:val="hybridMultilevel"/>
    <w:tmpl w:val="54500668"/>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F9139C"/>
    <w:multiLevelType w:val="hybridMultilevel"/>
    <w:tmpl w:val="D2BAB73A"/>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B06BA7"/>
    <w:multiLevelType w:val="hybridMultilevel"/>
    <w:tmpl w:val="726E6378"/>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A16259"/>
    <w:multiLevelType w:val="hybridMultilevel"/>
    <w:tmpl w:val="602E349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0EA6355F"/>
    <w:multiLevelType w:val="hybridMultilevel"/>
    <w:tmpl w:val="8FB213CC"/>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EE78D1"/>
    <w:multiLevelType w:val="hybridMultilevel"/>
    <w:tmpl w:val="85BE5F54"/>
    <w:lvl w:ilvl="0" w:tplc="65EED2C0">
      <w:start w:val="1"/>
      <w:numFmt w:val="decimal"/>
      <w:lvlText w:val="(%1)"/>
      <w:lvlJc w:val="left"/>
      <w:pPr>
        <w:tabs>
          <w:tab w:val="num" w:pos="1080"/>
        </w:tabs>
        <w:ind w:left="1080" w:hanging="720"/>
      </w:pPr>
      <w:rPr>
        <w:rFonts w:hint="default"/>
      </w:rPr>
    </w:lvl>
    <w:lvl w:ilvl="1" w:tplc="6694AB0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15C36B3"/>
    <w:multiLevelType w:val="hybridMultilevel"/>
    <w:tmpl w:val="5C8A841E"/>
    <w:lvl w:ilvl="0" w:tplc="FFFFFFFF">
      <w:start w:val="1"/>
      <w:numFmt w:val="lowerLetter"/>
      <w:lvlText w:val="(%1)"/>
      <w:lvlJc w:val="left"/>
      <w:pPr>
        <w:tabs>
          <w:tab w:val="num" w:pos="1800"/>
        </w:tabs>
        <w:ind w:left="18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15E6FE0"/>
    <w:multiLevelType w:val="hybridMultilevel"/>
    <w:tmpl w:val="425AF6DE"/>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DA00EC"/>
    <w:multiLevelType w:val="hybridMultilevel"/>
    <w:tmpl w:val="39B2B6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2C67503"/>
    <w:multiLevelType w:val="hybridMultilevel"/>
    <w:tmpl w:val="ED22E7F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nsid w:val="135137DB"/>
    <w:multiLevelType w:val="multilevel"/>
    <w:tmpl w:val="F77E33E2"/>
    <w:lvl w:ilvl="0">
      <w:start w:val="1"/>
      <w:numFmt w:val="decimal"/>
      <w:pStyle w:val="C12"/>
      <w:lvlText w:val="%1."/>
      <w:lvlJc w:val="left"/>
      <w:pPr>
        <w:tabs>
          <w:tab w:val="num" w:pos="720"/>
        </w:tabs>
        <w:ind w:left="720" w:hanging="360"/>
      </w:pPr>
      <w:rPr>
        <w:rFonts w:hint="default"/>
      </w:rPr>
    </w:lvl>
    <w:lvl w:ilvl="1">
      <w:start w:val="1"/>
      <w:numFmt w:val="decimal"/>
      <w:pStyle w:val="C22"/>
      <w:isLgl/>
      <w:lvlText w:val="%1.%2"/>
      <w:lvlJc w:val="left"/>
      <w:pPr>
        <w:tabs>
          <w:tab w:val="num" w:pos="720"/>
        </w:tabs>
        <w:ind w:left="720" w:hanging="360"/>
      </w:pPr>
      <w:rPr>
        <w:rFonts w:hint="default"/>
      </w:rPr>
    </w:lvl>
    <w:lvl w:ilvl="2">
      <w:start w:val="1"/>
      <w:numFmt w:val="decimal"/>
      <w:pStyle w:val="C32"/>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139E46C7"/>
    <w:multiLevelType w:val="hybridMultilevel"/>
    <w:tmpl w:val="E3164382"/>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540" w:hanging="180"/>
      </w:pPr>
    </w:lvl>
    <w:lvl w:ilvl="3" w:tplc="FFFFFFFF" w:tentative="1">
      <w:start w:val="1"/>
      <w:numFmt w:val="decimal"/>
      <w:lvlText w:val="%4."/>
      <w:lvlJc w:val="left"/>
      <w:pPr>
        <w:ind w:left="1260" w:hanging="360"/>
      </w:pPr>
    </w:lvl>
    <w:lvl w:ilvl="4" w:tplc="FFFFFFFF" w:tentative="1">
      <w:start w:val="1"/>
      <w:numFmt w:val="lowerLetter"/>
      <w:lvlText w:val="%5."/>
      <w:lvlJc w:val="left"/>
      <w:pPr>
        <w:ind w:left="1980" w:hanging="360"/>
      </w:pPr>
    </w:lvl>
    <w:lvl w:ilvl="5" w:tplc="FFFFFFFF" w:tentative="1">
      <w:start w:val="1"/>
      <w:numFmt w:val="lowerRoman"/>
      <w:lvlText w:val="%6."/>
      <w:lvlJc w:val="right"/>
      <w:pPr>
        <w:ind w:left="2700" w:hanging="180"/>
      </w:pPr>
    </w:lvl>
    <w:lvl w:ilvl="6" w:tplc="FFFFFFFF" w:tentative="1">
      <w:start w:val="1"/>
      <w:numFmt w:val="decimal"/>
      <w:lvlText w:val="%7."/>
      <w:lvlJc w:val="left"/>
      <w:pPr>
        <w:ind w:left="3420" w:hanging="360"/>
      </w:pPr>
    </w:lvl>
    <w:lvl w:ilvl="7" w:tplc="FFFFFFFF" w:tentative="1">
      <w:start w:val="1"/>
      <w:numFmt w:val="lowerLetter"/>
      <w:lvlText w:val="%8."/>
      <w:lvlJc w:val="left"/>
      <w:pPr>
        <w:ind w:left="4140" w:hanging="360"/>
      </w:pPr>
    </w:lvl>
    <w:lvl w:ilvl="8" w:tplc="FFFFFFFF" w:tentative="1">
      <w:start w:val="1"/>
      <w:numFmt w:val="lowerRoman"/>
      <w:lvlText w:val="%9."/>
      <w:lvlJc w:val="right"/>
      <w:pPr>
        <w:ind w:left="4860" w:hanging="180"/>
      </w:pPr>
    </w:lvl>
  </w:abstractNum>
  <w:abstractNum w:abstractNumId="18">
    <w:nsid w:val="13B8228F"/>
    <w:multiLevelType w:val="hybridMultilevel"/>
    <w:tmpl w:val="1B48E554"/>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4290A2C"/>
    <w:multiLevelType w:val="hybridMultilevel"/>
    <w:tmpl w:val="D474F636"/>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613055D"/>
    <w:multiLevelType w:val="hybridMultilevel"/>
    <w:tmpl w:val="E81C3A8C"/>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6562176"/>
    <w:multiLevelType w:val="hybridMultilevel"/>
    <w:tmpl w:val="0CB03B18"/>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F3C9050">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6B0081F"/>
    <w:multiLevelType w:val="hybridMultilevel"/>
    <w:tmpl w:val="5C8A841E"/>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178B5A0F"/>
    <w:multiLevelType w:val="hybridMultilevel"/>
    <w:tmpl w:val="796A6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96D0EFB"/>
    <w:multiLevelType w:val="hybridMultilevel"/>
    <w:tmpl w:val="E496F500"/>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nsid w:val="1C3E231C"/>
    <w:multiLevelType w:val="hybridMultilevel"/>
    <w:tmpl w:val="47FC0CCC"/>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C547ECF"/>
    <w:multiLevelType w:val="hybridMultilevel"/>
    <w:tmpl w:val="425AF6D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21A605EE"/>
    <w:multiLevelType w:val="hybridMultilevel"/>
    <w:tmpl w:val="7AFA30D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nsid w:val="2259631E"/>
    <w:multiLevelType w:val="hybridMultilevel"/>
    <w:tmpl w:val="7D1CFFEC"/>
    <w:lvl w:ilvl="0" w:tplc="F6BAD38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22780E6C"/>
    <w:multiLevelType w:val="hybridMultilevel"/>
    <w:tmpl w:val="1B48E55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22EB3C11"/>
    <w:multiLevelType w:val="hybridMultilevel"/>
    <w:tmpl w:val="4066EF12"/>
    <w:lvl w:ilvl="0" w:tplc="2528BFCA">
      <w:start w:val="1"/>
      <w:numFmt w:val="lowerLetter"/>
      <w:lvlText w:val="(%1)"/>
      <w:lvlJc w:val="left"/>
      <w:pPr>
        <w:tabs>
          <w:tab w:val="num" w:pos="1800"/>
        </w:tabs>
        <w:ind w:left="1800" w:hanging="360"/>
      </w:pPr>
      <w:rPr>
        <w:rFonts w:hint="default"/>
      </w:rPr>
    </w:lvl>
    <w:lvl w:ilvl="1" w:tplc="563CAE3E" w:tentative="1">
      <w:start w:val="1"/>
      <w:numFmt w:val="lowerLetter"/>
      <w:lvlText w:val="%2."/>
      <w:lvlJc w:val="left"/>
      <w:pPr>
        <w:tabs>
          <w:tab w:val="num" w:pos="1440"/>
        </w:tabs>
        <w:ind w:left="1440" w:hanging="360"/>
      </w:pPr>
    </w:lvl>
    <w:lvl w:ilvl="2" w:tplc="1C3478EE" w:tentative="1">
      <w:start w:val="1"/>
      <w:numFmt w:val="lowerRoman"/>
      <w:lvlText w:val="%3."/>
      <w:lvlJc w:val="right"/>
      <w:pPr>
        <w:tabs>
          <w:tab w:val="num" w:pos="2160"/>
        </w:tabs>
        <w:ind w:left="2160" w:hanging="180"/>
      </w:pPr>
    </w:lvl>
    <w:lvl w:ilvl="3" w:tplc="E312D5F6" w:tentative="1">
      <w:start w:val="1"/>
      <w:numFmt w:val="decimal"/>
      <w:lvlText w:val="%4."/>
      <w:lvlJc w:val="left"/>
      <w:pPr>
        <w:tabs>
          <w:tab w:val="num" w:pos="2880"/>
        </w:tabs>
        <w:ind w:left="2880" w:hanging="360"/>
      </w:pPr>
    </w:lvl>
    <w:lvl w:ilvl="4" w:tplc="C778E02E" w:tentative="1">
      <w:start w:val="1"/>
      <w:numFmt w:val="lowerLetter"/>
      <w:lvlText w:val="%5."/>
      <w:lvlJc w:val="left"/>
      <w:pPr>
        <w:tabs>
          <w:tab w:val="num" w:pos="3600"/>
        </w:tabs>
        <w:ind w:left="3600" w:hanging="360"/>
      </w:pPr>
    </w:lvl>
    <w:lvl w:ilvl="5" w:tplc="F9748EDC" w:tentative="1">
      <w:start w:val="1"/>
      <w:numFmt w:val="lowerRoman"/>
      <w:lvlText w:val="%6."/>
      <w:lvlJc w:val="right"/>
      <w:pPr>
        <w:tabs>
          <w:tab w:val="num" w:pos="4320"/>
        </w:tabs>
        <w:ind w:left="4320" w:hanging="180"/>
      </w:pPr>
    </w:lvl>
    <w:lvl w:ilvl="6" w:tplc="F8CA2824" w:tentative="1">
      <w:start w:val="1"/>
      <w:numFmt w:val="decimal"/>
      <w:lvlText w:val="%7."/>
      <w:lvlJc w:val="left"/>
      <w:pPr>
        <w:tabs>
          <w:tab w:val="num" w:pos="5040"/>
        </w:tabs>
        <w:ind w:left="5040" w:hanging="360"/>
      </w:pPr>
    </w:lvl>
    <w:lvl w:ilvl="7" w:tplc="67F207B2" w:tentative="1">
      <w:start w:val="1"/>
      <w:numFmt w:val="lowerLetter"/>
      <w:lvlText w:val="%8."/>
      <w:lvlJc w:val="left"/>
      <w:pPr>
        <w:tabs>
          <w:tab w:val="num" w:pos="5760"/>
        </w:tabs>
        <w:ind w:left="5760" w:hanging="360"/>
      </w:pPr>
    </w:lvl>
    <w:lvl w:ilvl="8" w:tplc="8A4CEDC8" w:tentative="1">
      <w:start w:val="1"/>
      <w:numFmt w:val="lowerRoman"/>
      <w:lvlText w:val="%9."/>
      <w:lvlJc w:val="right"/>
      <w:pPr>
        <w:tabs>
          <w:tab w:val="num" w:pos="6480"/>
        </w:tabs>
        <w:ind w:left="6480" w:hanging="180"/>
      </w:pPr>
    </w:lvl>
  </w:abstractNum>
  <w:abstractNum w:abstractNumId="31">
    <w:nsid w:val="24807DD6"/>
    <w:multiLevelType w:val="hybridMultilevel"/>
    <w:tmpl w:val="20EC4342"/>
    <w:lvl w:ilvl="0" w:tplc="98461AD0">
      <w:start w:val="1"/>
      <w:numFmt w:val="decimal"/>
      <w:pStyle w:val="L1numeric"/>
      <w:lvlText w:val="(%1)"/>
      <w:lvlJc w:val="left"/>
      <w:pPr>
        <w:tabs>
          <w:tab w:val="num" w:pos="1276"/>
        </w:tabs>
        <w:ind w:left="1276"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25E90EFC"/>
    <w:multiLevelType w:val="hybridMultilevel"/>
    <w:tmpl w:val="0944B6F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6605CA0"/>
    <w:multiLevelType w:val="hybridMultilevel"/>
    <w:tmpl w:val="75141856"/>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271469AA"/>
    <w:multiLevelType w:val="hybridMultilevel"/>
    <w:tmpl w:val="54500668"/>
    <w:lvl w:ilvl="0" w:tplc="FFFFFFFF">
      <w:start w:val="1"/>
      <w:numFmt w:val="decimal"/>
      <w:lvlText w:val="(%1)"/>
      <w:lvlJc w:val="left"/>
      <w:pPr>
        <w:tabs>
          <w:tab w:val="num" w:pos="731"/>
        </w:tabs>
        <w:ind w:left="731" w:hanging="360"/>
      </w:pPr>
      <w:rPr>
        <w:rFonts w:hint="default"/>
      </w:rPr>
    </w:lvl>
    <w:lvl w:ilvl="1" w:tplc="FFFFFFFF">
      <w:start w:val="1"/>
      <w:numFmt w:val="lowerLetter"/>
      <w:lvlText w:val="%2."/>
      <w:lvlJc w:val="left"/>
      <w:pPr>
        <w:tabs>
          <w:tab w:val="num" w:pos="1451"/>
        </w:tabs>
        <w:ind w:left="1451" w:hanging="360"/>
      </w:pPr>
    </w:lvl>
    <w:lvl w:ilvl="2" w:tplc="FFFFFFFF">
      <w:start w:val="1"/>
      <w:numFmt w:val="lowerRoman"/>
      <w:lvlText w:val="%3."/>
      <w:lvlJc w:val="right"/>
      <w:pPr>
        <w:tabs>
          <w:tab w:val="num" w:pos="2171"/>
        </w:tabs>
        <w:ind w:left="2171" w:hanging="180"/>
      </w:pPr>
    </w:lvl>
    <w:lvl w:ilvl="3" w:tplc="FFFFFFFF" w:tentative="1">
      <w:start w:val="1"/>
      <w:numFmt w:val="decimal"/>
      <w:lvlText w:val="%4."/>
      <w:lvlJc w:val="left"/>
      <w:pPr>
        <w:tabs>
          <w:tab w:val="num" w:pos="2891"/>
        </w:tabs>
        <w:ind w:left="2891" w:hanging="360"/>
      </w:pPr>
    </w:lvl>
    <w:lvl w:ilvl="4" w:tplc="FFFFFFFF" w:tentative="1">
      <w:start w:val="1"/>
      <w:numFmt w:val="lowerLetter"/>
      <w:lvlText w:val="%5."/>
      <w:lvlJc w:val="left"/>
      <w:pPr>
        <w:tabs>
          <w:tab w:val="num" w:pos="3611"/>
        </w:tabs>
        <w:ind w:left="3611" w:hanging="360"/>
      </w:pPr>
    </w:lvl>
    <w:lvl w:ilvl="5" w:tplc="FFFFFFFF" w:tentative="1">
      <w:start w:val="1"/>
      <w:numFmt w:val="lowerRoman"/>
      <w:lvlText w:val="%6."/>
      <w:lvlJc w:val="right"/>
      <w:pPr>
        <w:tabs>
          <w:tab w:val="num" w:pos="4331"/>
        </w:tabs>
        <w:ind w:left="4331" w:hanging="180"/>
      </w:pPr>
    </w:lvl>
    <w:lvl w:ilvl="6" w:tplc="FFFFFFFF" w:tentative="1">
      <w:start w:val="1"/>
      <w:numFmt w:val="decimal"/>
      <w:lvlText w:val="%7."/>
      <w:lvlJc w:val="left"/>
      <w:pPr>
        <w:tabs>
          <w:tab w:val="num" w:pos="5051"/>
        </w:tabs>
        <w:ind w:left="5051" w:hanging="360"/>
      </w:pPr>
    </w:lvl>
    <w:lvl w:ilvl="7" w:tplc="FFFFFFFF" w:tentative="1">
      <w:start w:val="1"/>
      <w:numFmt w:val="lowerLetter"/>
      <w:lvlText w:val="%8."/>
      <w:lvlJc w:val="left"/>
      <w:pPr>
        <w:tabs>
          <w:tab w:val="num" w:pos="5771"/>
        </w:tabs>
        <w:ind w:left="5771" w:hanging="360"/>
      </w:pPr>
    </w:lvl>
    <w:lvl w:ilvl="8" w:tplc="FFFFFFFF" w:tentative="1">
      <w:start w:val="1"/>
      <w:numFmt w:val="lowerRoman"/>
      <w:lvlText w:val="%9."/>
      <w:lvlJc w:val="right"/>
      <w:pPr>
        <w:tabs>
          <w:tab w:val="num" w:pos="6491"/>
        </w:tabs>
        <w:ind w:left="6491" w:hanging="180"/>
      </w:pPr>
    </w:lvl>
  </w:abstractNum>
  <w:abstractNum w:abstractNumId="35">
    <w:nsid w:val="274409BB"/>
    <w:multiLevelType w:val="hybridMultilevel"/>
    <w:tmpl w:val="6B58746E"/>
    <w:lvl w:ilvl="0" w:tplc="4F86180A">
      <w:start w:val="1"/>
      <w:numFmt w:val="lowerLetter"/>
      <w:lvlText w:val="(%1)"/>
      <w:lvlJc w:val="left"/>
      <w:pPr>
        <w:tabs>
          <w:tab w:val="num" w:pos="1800"/>
        </w:tabs>
        <w:ind w:left="1800" w:hanging="360"/>
      </w:pPr>
      <w:rPr>
        <w:rFonts w:hint="default"/>
      </w:rPr>
    </w:lvl>
    <w:lvl w:ilvl="1" w:tplc="65EED2C0">
      <w:start w:val="1"/>
      <w:numFmt w:val="decimal"/>
      <w:lvlText w:val="(%2)"/>
      <w:lvlJc w:val="left"/>
      <w:pPr>
        <w:tabs>
          <w:tab w:val="num" w:pos="1800"/>
        </w:tabs>
        <w:ind w:left="1800" w:hanging="720"/>
      </w:pPr>
      <w:rPr>
        <w:rFonts w:hint="default"/>
      </w:rPr>
    </w:lvl>
    <w:lvl w:ilvl="2" w:tplc="4F86180A">
      <w:start w:val="1"/>
      <w:numFmt w:val="lowerLetter"/>
      <w:lvlText w:val="(%3)"/>
      <w:lvlJc w:val="left"/>
      <w:pPr>
        <w:tabs>
          <w:tab w:val="num" w:pos="1800"/>
        </w:tabs>
        <w:ind w:left="18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AFB12BD"/>
    <w:multiLevelType w:val="hybridMultilevel"/>
    <w:tmpl w:val="02BADA04"/>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D4318CD"/>
    <w:multiLevelType w:val="hybridMultilevel"/>
    <w:tmpl w:val="4C26A580"/>
    <w:lvl w:ilvl="0" w:tplc="CF00ECF2">
      <w:start w:val="1"/>
      <w:numFmt w:val="lowerLetter"/>
      <w:lvlText w:val="(%1)"/>
      <w:lvlJc w:val="left"/>
      <w:pPr>
        <w:tabs>
          <w:tab w:val="num" w:pos="1080"/>
        </w:tabs>
        <w:ind w:left="1080" w:hanging="360"/>
      </w:pPr>
      <w:rPr>
        <w:rFonts w:hint="default"/>
      </w:rPr>
    </w:lvl>
    <w:lvl w:ilvl="1" w:tplc="A5AE7FD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2D543B94"/>
    <w:multiLevelType w:val="hybridMultilevel"/>
    <w:tmpl w:val="726616B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E7152E2"/>
    <w:multiLevelType w:val="hybridMultilevel"/>
    <w:tmpl w:val="F9AA8ABC"/>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540" w:hanging="180"/>
      </w:pPr>
    </w:lvl>
    <w:lvl w:ilvl="3" w:tplc="FFFFFFFF" w:tentative="1">
      <w:start w:val="1"/>
      <w:numFmt w:val="decimal"/>
      <w:lvlText w:val="%4."/>
      <w:lvlJc w:val="left"/>
      <w:pPr>
        <w:ind w:left="1260" w:hanging="360"/>
      </w:pPr>
    </w:lvl>
    <w:lvl w:ilvl="4" w:tplc="FFFFFFFF" w:tentative="1">
      <w:start w:val="1"/>
      <w:numFmt w:val="lowerLetter"/>
      <w:lvlText w:val="%5."/>
      <w:lvlJc w:val="left"/>
      <w:pPr>
        <w:ind w:left="1980" w:hanging="360"/>
      </w:pPr>
    </w:lvl>
    <w:lvl w:ilvl="5" w:tplc="FFFFFFFF" w:tentative="1">
      <w:start w:val="1"/>
      <w:numFmt w:val="lowerRoman"/>
      <w:lvlText w:val="%6."/>
      <w:lvlJc w:val="right"/>
      <w:pPr>
        <w:ind w:left="2700" w:hanging="180"/>
      </w:pPr>
    </w:lvl>
    <w:lvl w:ilvl="6" w:tplc="FFFFFFFF" w:tentative="1">
      <w:start w:val="1"/>
      <w:numFmt w:val="decimal"/>
      <w:lvlText w:val="%7."/>
      <w:lvlJc w:val="left"/>
      <w:pPr>
        <w:ind w:left="3420" w:hanging="360"/>
      </w:pPr>
    </w:lvl>
    <w:lvl w:ilvl="7" w:tplc="FFFFFFFF" w:tentative="1">
      <w:start w:val="1"/>
      <w:numFmt w:val="lowerLetter"/>
      <w:lvlText w:val="%8."/>
      <w:lvlJc w:val="left"/>
      <w:pPr>
        <w:ind w:left="4140" w:hanging="360"/>
      </w:pPr>
    </w:lvl>
    <w:lvl w:ilvl="8" w:tplc="FFFFFFFF" w:tentative="1">
      <w:start w:val="1"/>
      <w:numFmt w:val="lowerRoman"/>
      <w:lvlText w:val="%9."/>
      <w:lvlJc w:val="right"/>
      <w:pPr>
        <w:ind w:left="4860" w:hanging="180"/>
      </w:pPr>
    </w:lvl>
  </w:abstractNum>
  <w:abstractNum w:abstractNumId="40">
    <w:nsid w:val="2F436360"/>
    <w:multiLevelType w:val="hybridMultilevel"/>
    <w:tmpl w:val="80A491B6"/>
    <w:lvl w:ilvl="0" w:tplc="73CE2D00">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2F9647B8"/>
    <w:multiLevelType w:val="hybridMultilevel"/>
    <w:tmpl w:val="1B02938E"/>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30293F52"/>
    <w:multiLevelType w:val="hybridMultilevel"/>
    <w:tmpl w:val="FA148096"/>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05A234F"/>
    <w:multiLevelType w:val="hybridMultilevel"/>
    <w:tmpl w:val="5C8A841E"/>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30E03F22"/>
    <w:multiLevelType w:val="hybridMultilevel"/>
    <w:tmpl w:val="58F0740C"/>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1802640"/>
    <w:multiLevelType w:val="hybridMultilevel"/>
    <w:tmpl w:val="523EAA9A"/>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7">
    <w:nsid w:val="3472384F"/>
    <w:multiLevelType w:val="hybridMultilevel"/>
    <w:tmpl w:val="DC22B6CC"/>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47F1E79"/>
    <w:multiLevelType w:val="hybridMultilevel"/>
    <w:tmpl w:val="BFE0880A"/>
    <w:lvl w:ilvl="0" w:tplc="1B6A004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67A35A5"/>
    <w:multiLevelType w:val="multilevel"/>
    <w:tmpl w:val="9CBA3368"/>
    <w:lvl w:ilvl="0">
      <w:start w:val="1"/>
      <w:numFmt w:val="decimal"/>
      <w:pStyle w:val="C13"/>
      <w:lvlText w:val="%1."/>
      <w:lvlJc w:val="left"/>
      <w:pPr>
        <w:tabs>
          <w:tab w:val="num" w:pos="720"/>
        </w:tabs>
        <w:ind w:left="720" w:hanging="360"/>
      </w:pPr>
      <w:rPr>
        <w:rFonts w:hint="default"/>
      </w:rPr>
    </w:lvl>
    <w:lvl w:ilvl="1">
      <w:start w:val="1"/>
      <w:numFmt w:val="decimal"/>
      <w:pStyle w:val="C23"/>
      <w:isLgl/>
      <w:lvlText w:val="%1.%2"/>
      <w:lvlJc w:val="left"/>
      <w:pPr>
        <w:tabs>
          <w:tab w:val="num" w:pos="720"/>
        </w:tabs>
        <w:ind w:left="720" w:hanging="360"/>
      </w:pPr>
      <w:rPr>
        <w:rFonts w:hint="default"/>
      </w:rPr>
    </w:lvl>
    <w:lvl w:ilvl="2">
      <w:start w:val="1"/>
      <w:numFmt w:val="decimal"/>
      <w:pStyle w:val="C33"/>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
    <w:nsid w:val="36FC29F9"/>
    <w:multiLevelType w:val="hybridMultilevel"/>
    <w:tmpl w:val="13EEF44E"/>
    <w:lvl w:ilvl="0" w:tplc="915E2C0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nsid w:val="38F14281"/>
    <w:multiLevelType w:val="hybridMultilevel"/>
    <w:tmpl w:val="43822F7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2">
    <w:nsid w:val="391A638A"/>
    <w:multiLevelType w:val="hybridMultilevel"/>
    <w:tmpl w:val="69EE32E0"/>
    <w:lvl w:ilvl="0" w:tplc="73CE2D00">
      <w:start w:val="1"/>
      <w:numFmt w:val="decimal"/>
      <w:lvlText w:val="(%1)"/>
      <w:lvlJc w:val="left"/>
      <w:pPr>
        <w:tabs>
          <w:tab w:val="num" w:pos="720"/>
        </w:tabs>
        <w:ind w:left="720" w:hanging="360"/>
      </w:pPr>
      <w:rPr>
        <w:rFonts w:hint="default"/>
      </w:rPr>
    </w:lvl>
    <w:lvl w:ilvl="1" w:tplc="6694AB0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D00654C"/>
    <w:multiLevelType w:val="hybridMultilevel"/>
    <w:tmpl w:val="E59A02E8"/>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DDD09B4"/>
    <w:multiLevelType w:val="multilevel"/>
    <w:tmpl w:val="2F762814"/>
    <w:lvl w:ilvl="0">
      <w:start w:val="1"/>
      <w:numFmt w:val="decimal"/>
      <w:pStyle w:val="C1"/>
      <w:lvlText w:val="%1."/>
      <w:lvlJc w:val="left"/>
      <w:pPr>
        <w:tabs>
          <w:tab w:val="num" w:pos="1080"/>
        </w:tabs>
        <w:ind w:left="851" w:hanging="851"/>
      </w:pPr>
      <w:rPr>
        <w:rFonts w:hint="default"/>
      </w:rPr>
    </w:lvl>
    <w:lvl w:ilvl="1">
      <w:start w:val="1"/>
      <w:numFmt w:val="decimal"/>
      <w:pStyle w:val="C2"/>
      <w:isLgl/>
      <w:lvlText w:val="%1.%2"/>
      <w:lvlJc w:val="left"/>
      <w:pPr>
        <w:tabs>
          <w:tab w:val="num" w:pos="1080"/>
        </w:tabs>
        <w:ind w:left="851" w:hanging="851"/>
      </w:pPr>
      <w:rPr>
        <w:rFonts w:hint="default"/>
      </w:rPr>
    </w:lvl>
    <w:lvl w:ilvl="2">
      <w:start w:val="1"/>
      <w:numFmt w:val="decimal"/>
      <w:pStyle w:val="C3"/>
      <w:isLgl/>
      <w:lvlText w:val="%1.%2.%3"/>
      <w:lvlJc w:val="left"/>
      <w:pPr>
        <w:tabs>
          <w:tab w:val="num" w:pos="1080"/>
        </w:tabs>
        <w:ind w:left="851" w:hanging="851"/>
      </w:pPr>
      <w:rPr>
        <w:rFonts w:hint="default"/>
      </w:rPr>
    </w:lvl>
    <w:lvl w:ilvl="3">
      <w:start w:val="1"/>
      <w:numFmt w:val="decimal"/>
      <w:isLgl/>
      <w:lvlText w:val="%1.%2.%3.%4"/>
      <w:lvlJc w:val="left"/>
      <w:pPr>
        <w:tabs>
          <w:tab w:val="num" w:pos="1080"/>
        </w:tabs>
        <w:ind w:left="851" w:hanging="851"/>
      </w:pPr>
      <w:rPr>
        <w:rFonts w:hint="default"/>
      </w:rPr>
    </w:lvl>
    <w:lvl w:ilvl="4">
      <w:start w:val="1"/>
      <w:numFmt w:val="decimal"/>
      <w:isLgl/>
      <w:lvlText w:val="%1.%2.%3.%4.%5"/>
      <w:lvlJc w:val="left"/>
      <w:pPr>
        <w:tabs>
          <w:tab w:val="num" w:pos="1080"/>
        </w:tabs>
        <w:ind w:left="851" w:hanging="851"/>
      </w:pPr>
      <w:rPr>
        <w:rFonts w:hint="default"/>
      </w:rPr>
    </w:lvl>
    <w:lvl w:ilvl="5">
      <w:start w:val="1"/>
      <w:numFmt w:val="decimal"/>
      <w:isLgl/>
      <w:lvlText w:val="%1.%2.%3.%4.%5.%6"/>
      <w:lvlJc w:val="left"/>
      <w:pPr>
        <w:tabs>
          <w:tab w:val="num" w:pos="1080"/>
        </w:tabs>
        <w:ind w:left="851" w:hanging="851"/>
      </w:pPr>
      <w:rPr>
        <w:rFonts w:hint="default"/>
      </w:rPr>
    </w:lvl>
    <w:lvl w:ilvl="6">
      <w:start w:val="1"/>
      <w:numFmt w:val="decimal"/>
      <w:isLgl/>
      <w:lvlText w:val="%1.%2.%3.%4.%5.%6.%7"/>
      <w:lvlJc w:val="left"/>
      <w:pPr>
        <w:tabs>
          <w:tab w:val="num" w:pos="1080"/>
        </w:tabs>
        <w:ind w:left="851" w:hanging="851"/>
      </w:pPr>
      <w:rPr>
        <w:rFonts w:hint="default"/>
      </w:rPr>
    </w:lvl>
    <w:lvl w:ilvl="7">
      <w:start w:val="1"/>
      <w:numFmt w:val="decimal"/>
      <w:isLgl/>
      <w:lvlText w:val="%1.%2.%3.%4.%5.%6.%7.%8"/>
      <w:lvlJc w:val="left"/>
      <w:pPr>
        <w:tabs>
          <w:tab w:val="num" w:pos="1080"/>
        </w:tabs>
        <w:ind w:left="851" w:hanging="851"/>
      </w:pPr>
      <w:rPr>
        <w:rFonts w:hint="default"/>
      </w:rPr>
    </w:lvl>
    <w:lvl w:ilvl="8">
      <w:start w:val="1"/>
      <w:numFmt w:val="decimal"/>
      <w:isLgl/>
      <w:lvlText w:val="%1.%2.%3.%4.%5.%6.%7.%8.%9"/>
      <w:lvlJc w:val="left"/>
      <w:pPr>
        <w:tabs>
          <w:tab w:val="num" w:pos="1080"/>
        </w:tabs>
        <w:ind w:left="851" w:hanging="851"/>
      </w:pPr>
      <w:rPr>
        <w:rFonts w:hint="default"/>
      </w:rPr>
    </w:lvl>
  </w:abstractNum>
  <w:abstractNum w:abstractNumId="55">
    <w:nsid w:val="3DE117C6"/>
    <w:multiLevelType w:val="hybridMultilevel"/>
    <w:tmpl w:val="DF545BD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3FAF5DAE"/>
    <w:multiLevelType w:val="hybridMultilevel"/>
    <w:tmpl w:val="4066EF12"/>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0D03C2A"/>
    <w:multiLevelType w:val="hybridMultilevel"/>
    <w:tmpl w:val="4066EF12"/>
    <w:lvl w:ilvl="0" w:tplc="2528BFCA">
      <w:start w:val="1"/>
      <w:numFmt w:val="lowerLetter"/>
      <w:lvlText w:val="(%1)"/>
      <w:lvlJc w:val="left"/>
      <w:pPr>
        <w:tabs>
          <w:tab w:val="num" w:pos="1800"/>
        </w:tabs>
        <w:ind w:left="1800" w:hanging="360"/>
      </w:pPr>
      <w:rPr>
        <w:rFonts w:hint="default"/>
      </w:rPr>
    </w:lvl>
    <w:lvl w:ilvl="1" w:tplc="563CAE3E" w:tentative="1">
      <w:start w:val="1"/>
      <w:numFmt w:val="lowerLetter"/>
      <w:lvlText w:val="%2."/>
      <w:lvlJc w:val="left"/>
      <w:pPr>
        <w:tabs>
          <w:tab w:val="num" w:pos="1440"/>
        </w:tabs>
        <w:ind w:left="1440" w:hanging="360"/>
      </w:pPr>
    </w:lvl>
    <w:lvl w:ilvl="2" w:tplc="1C3478EE" w:tentative="1">
      <w:start w:val="1"/>
      <w:numFmt w:val="lowerRoman"/>
      <w:lvlText w:val="%3."/>
      <w:lvlJc w:val="right"/>
      <w:pPr>
        <w:tabs>
          <w:tab w:val="num" w:pos="2160"/>
        </w:tabs>
        <w:ind w:left="2160" w:hanging="180"/>
      </w:pPr>
    </w:lvl>
    <w:lvl w:ilvl="3" w:tplc="E312D5F6" w:tentative="1">
      <w:start w:val="1"/>
      <w:numFmt w:val="decimal"/>
      <w:lvlText w:val="%4."/>
      <w:lvlJc w:val="left"/>
      <w:pPr>
        <w:tabs>
          <w:tab w:val="num" w:pos="2880"/>
        </w:tabs>
        <w:ind w:left="2880" w:hanging="360"/>
      </w:pPr>
    </w:lvl>
    <w:lvl w:ilvl="4" w:tplc="C778E02E" w:tentative="1">
      <w:start w:val="1"/>
      <w:numFmt w:val="lowerLetter"/>
      <w:lvlText w:val="%5."/>
      <w:lvlJc w:val="left"/>
      <w:pPr>
        <w:tabs>
          <w:tab w:val="num" w:pos="3600"/>
        </w:tabs>
        <w:ind w:left="3600" w:hanging="360"/>
      </w:pPr>
    </w:lvl>
    <w:lvl w:ilvl="5" w:tplc="F9748EDC" w:tentative="1">
      <w:start w:val="1"/>
      <w:numFmt w:val="lowerRoman"/>
      <w:lvlText w:val="%6."/>
      <w:lvlJc w:val="right"/>
      <w:pPr>
        <w:tabs>
          <w:tab w:val="num" w:pos="4320"/>
        </w:tabs>
        <w:ind w:left="4320" w:hanging="180"/>
      </w:pPr>
    </w:lvl>
    <w:lvl w:ilvl="6" w:tplc="F8CA2824" w:tentative="1">
      <w:start w:val="1"/>
      <w:numFmt w:val="decimal"/>
      <w:lvlText w:val="%7."/>
      <w:lvlJc w:val="left"/>
      <w:pPr>
        <w:tabs>
          <w:tab w:val="num" w:pos="5040"/>
        </w:tabs>
        <w:ind w:left="5040" w:hanging="360"/>
      </w:pPr>
    </w:lvl>
    <w:lvl w:ilvl="7" w:tplc="67F207B2" w:tentative="1">
      <w:start w:val="1"/>
      <w:numFmt w:val="lowerLetter"/>
      <w:lvlText w:val="%8."/>
      <w:lvlJc w:val="left"/>
      <w:pPr>
        <w:tabs>
          <w:tab w:val="num" w:pos="5760"/>
        </w:tabs>
        <w:ind w:left="5760" w:hanging="360"/>
      </w:pPr>
    </w:lvl>
    <w:lvl w:ilvl="8" w:tplc="8A4CEDC8" w:tentative="1">
      <w:start w:val="1"/>
      <w:numFmt w:val="lowerRoman"/>
      <w:lvlText w:val="%9."/>
      <w:lvlJc w:val="right"/>
      <w:pPr>
        <w:tabs>
          <w:tab w:val="num" w:pos="6480"/>
        </w:tabs>
        <w:ind w:left="6480" w:hanging="180"/>
      </w:pPr>
    </w:lvl>
  </w:abstractNum>
  <w:abstractNum w:abstractNumId="58">
    <w:nsid w:val="40F66675"/>
    <w:multiLevelType w:val="hybridMultilevel"/>
    <w:tmpl w:val="D8026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41215FED"/>
    <w:multiLevelType w:val="hybridMultilevel"/>
    <w:tmpl w:val="1E643E84"/>
    <w:lvl w:ilvl="0" w:tplc="65EED2C0">
      <w:start w:val="1"/>
      <w:numFmt w:val="decimal"/>
      <w:lvlText w:val="(%1)"/>
      <w:lvlJc w:val="left"/>
      <w:pPr>
        <w:tabs>
          <w:tab w:val="num" w:pos="1080"/>
        </w:tabs>
        <w:ind w:left="1080" w:hanging="720"/>
      </w:pPr>
      <w:rPr>
        <w:rFonts w:hint="default"/>
      </w:rPr>
    </w:lvl>
    <w:lvl w:ilvl="1" w:tplc="D00A9FF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3140882"/>
    <w:multiLevelType w:val="hybridMultilevel"/>
    <w:tmpl w:val="1B02938E"/>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45661F4A"/>
    <w:multiLevelType w:val="hybridMultilevel"/>
    <w:tmpl w:val="DF545BD4"/>
    <w:lvl w:ilvl="0" w:tplc="73CE2D00">
      <w:start w:val="1"/>
      <w:numFmt w:val="decimal"/>
      <w:lvlText w:val="(%1)"/>
      <w:lvlJc w:val="left"/>
      <w:pPr>
        <w:tabs>
          <w:tab w:val="num" w:pos="720"/>
        </w:tabs>
        <w:ind w:left="720" w:hanging="360"/>
      </w:pPr>
      <w:rPr>
        <w:rFonts w:hint="default"/>
      </w:rPr>
    </w:lvl>
    <w:lvl w:ilvl="1" w:tplc="6694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7B941AA"/>
    <w:multiLevelType w:val="hybridMultilevel"/>
    <w:tmpl w:val="54500668"/>
    <w:lvl w:ilvl="0" w:tplc="FFFFFFFF">
      <w:start w:val="1"/>
      <w:numFmt w:val="decimal"/>
      <w:lvlText w:val="(%1)"/>
      <w:lvlJc w:val="left"/>
      <w:pPr>
        <w:tabs>
          <w:tab w:val="num" w:pos="731"/>
        </w:tabs>
        <w:ind w:left="731" w:hanging="360"/>
      </w:pPr>
      <w:rPr>
        <w:rFonts w:hint="default"/>
      </w:rPr>
    </w:lvl>
    <w:lvl w:ilvl="1" w:tplc="FFFFFFFF">
      <w:start w:val="1"/>
      <w:numFmt w:val="lowerLetter"/>
      <w:lvlText w:val="%2."/>
      <w:lvlJc w:val="left"/>
      <w:pPr>
        <w:tabs>
          <w:tab w:val="num" w:pos="1451"/>
        </w:tabs>
        <w:ind w:left="1451" w:hanging="360"/>
      </w:pPr>
    </w:lvl>
    <w:lvl w:ilvl="2" w:tplc="FFFFFFFF">
      <w:start w:val="1"/>
      <w:numFmt w:val="lowerRoman"/>
      <w:lvlText w:val="%3."/>
      <w:lvlJc w:val="right"/>
      <w:pPr>
        <w:tabs>
          <w:tab w:val="num" w:pos="2171"/>
        </w:tabs>
        <w:ind w:left="2171" w:hanging="180"/>
      </w:pPr>
    </w:lvl>
    <w:lvl w:ilvl="3" w:tplc="FFFFFFFF" w:tentative="1">
      <w:start w:val="1"/>
      <w:numFmt w:val="decimal"/>
      <w:lvlText w:val="%4."/>
      <w:lvlJc w:val="left"/>
      <w:pPr>
        <w:tabs>
          <w:tab w:val="num" w:pos="2891"/>
        </w:tabs>
        <w:ind w:left="2891" w:hanging="360"/>
      </w:pPr>
    </w:lvl>
    <w:lvl w:ilvl="4" w:tplc="FFFFFFFF" w:tentative="1">
      <w:start w:val="1"/>
      <w:numFmt w:val="lowerLetter"/>
      <w:lvlText w:val="%5."/>
      <w:lvlJc w:val="left"/>
      <w:pPr>
        <w:tabs>
          <w:tab w:val="num" w:pos="3611"/>
        </w:tabs>
        <w:ind w:left="3611" w:hanging="360"/>
      </w:pPr>
    </w:lvl>
    <w:lvl w:ilvl="5" w:tplc="FFFFFFFF" w:tentative="1">
      <w:start w:val="1"/>
      <w:numFmt w:val="lowerRoman"/>
      <w:lvlText w:val="%6."/>
      <w:lvlJc w:val="right"/>
      <w:pPr>
        <w:tabs>
          <w:tab w:val="num" w:pos="4331"/>
        </w:tabs>
        <w:ind w:left="4331" w:hanging="180"/>
      </w:pPr>
    </w:lvl>
    <w:lvl w:ilvl="6" w:tplc="FFFFFFFF" w:tentative="1">
      <w:start w:val="1"/>
      <w:numFmt w:val="decimal"/>
      <w:lvlText w:val="%7."/>
      <w:lvlJc w:val="left"/>
      <w:pPr>
        <w:tabs>
          <w:tab w:val="num" w:pos="5051"/>
        </w:tabs>
        <w:ind w:left="5051" w:hanging="360"/>
      </w:pPr>
    </w:lvl>
    <w:lvl w:ilvl="7" w:tplc="FFFFFFFF" w:tentative="1">
      <w:start w:val="1"/>
      <w:numFmt w:val="lowerLetter"/>
      <w:lvlText w:val="%8."/>
      <w:lvlJc w:val="left"/>
      <w:pPr>
        <w:tabs>
          <w:tab w:val="num" w:pos="5771"/>
        </w:tabs>
        <w:ind w:left="5771" w:hanging="360"/>
      </w:pPr>
    </w:lvl>
    <w:lvl w:ilvl="8" w:tplc="FFFFFFFF" w:tentative="1">
      <w:start w:val="1"/>
      <w:numFmt w:val="lowerRoman"/>
      <w:lvlText w:val="%9."/>
      <w:lvlJc w:val="right"/>
      <w:pPr>
        <w:tabs>
          <w:tab w:val="num" w:pos="6491"/>
        </w:tabs>
        <w:ind w:left="6491" w:hanging="180"/>
      </w:pPr>
    </w:lvl>
  </w:abstractNum>
  <w:abstractNum w:abstractNumId="63">
    <w:nsid w:val="481F15D1"/>
    <w:multiLevelType w:val="hybridMultilevel"/>
    <w:tmpl w:val="E4ECF61C"/>
    <w:lvl w:ilvl="0" w:tplc="4454A57A">
      <w:start w:val="1"/>
      <w:numFmt w:val="decimal"/>
      <w:lvlText w:val="(%1)"/>
      <w:lvlJc w:val="left"/>
      <w:pPr>
        <w:tabs>
          <w:tab w:val="num" w:pos="1080"/>
        </w:tabs>
        <w:ind w:left="1080" w:hanging="360"/>
      </w:pPr>
      <w:rPr>
        <w:rFonts w:hint="default"/>
      </w:rPr>
    </w:lvl>
    <w:lvl w:ilvl="1" w:tplc="276A5CB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493955A3"/>
    <w:multiLevelType w:val="hybridMultilevel"/>
    <w:tmpl w:val="1B02938E"/>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9521117"/>
    <w:multiLevelType w:val="hybridMultilevel"/>
    <w:tmpl w:val="926E30B8"/>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A28200E"/>
    <w:multiLevelType w:val="hybridMultilevel"/>
    <w:tmpl w:val="1B02938E"/>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4AC05EDA"/>
    <w:multiLevelType w:val="multilevel"/>
    <w:tmpl w:val="B4A0E6A0"/>
    <w:lvl w:ilvl="0">
      <w:start w:val="1"/>
      <w:numFmt w:val="decimal"/>
      <w:pStyle w:val="C14"/>
      <w:lvlText w:val="%1."/>
      <w:lvlJc w:val="left"/>
      <w:pPr>
        <w:tabs>
          <w:tab w:val="num" w:pos="720"/>
        </w:tabs>
        <w:ind w:left="720" w:hanging="360"/>
      </w:pPr>
      <w:rPr>
        <w:rFonts w:hint="default"/>
      </w:rPr>
    </w:lvl>
    <w:lvl w:ilvl="1">
      <w:start w:val="1"/>
      <w:numFmt w:val="decimal"/>
      <w:pStyle w:val="C24"/>
      <w:isLgl/>
      <w:lvlText w:val="%1.%2"/>
      <w:lvlJc w:val="left"/>
      <w:pPr>
        <w:tabs>
          <w:tab w:val="num" w:pos="720"/>
        </w:tabs>
        <w:ind w:left="720" w:hanging="360"/>
      </w:pPr>
      <w:rPr>
        <w:rFonts w:hint="default"/>
      </w:rPr>
    </w:lvl>
    <w:lvl w:ilvl="2">
      <w:start w:val="1"/>
      <w:numFmt w:val="decimal"/>
      <w:pStyle w:val="C34"/>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8">
    <w:nsid w:val="4B8738DC"/>
    <w:multiLevelType w:val="hybridMultilevel"/>
    <w:tmpl w:val="6DB07838"/>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CBD38BF"/>
    <w:multiLevelType w:val="hybridMultilevel"/>
    <w:tmpl w:val="471211E0"/>
    <w:lvl w:ilvl="0" w:tplc="44D404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B6A0042">
      <w:start w:val="1"/>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4D9A4B96"/>
    <w:multiLevelType w:val="hybridMultilevel"/>
    <w:tmpl w:val="523EAA9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4D9D4AAA"/>
    <w:multiLevelType w:val="hybridMultilevel"/>
    <w:tmpl w:val="5C8A841E"/>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nsid w:val="506458CD"/>
    <w:multiLevelType w:val="hybridMultilevel"/>
    <w:tmpl w:val="07B63050"/>
    <w:lvl w:ilvl="0" w:tplc="6010B0FE">
      <w:start w:val="1"/>
      <w:numFmt w:val="decimal"/>
      <w:lvlText w:val="(%1)"/>
      <w:lvlJc w:val="left"/>
      <w:pPr>
        <w:tabs>
          <w:tab w:val="num" w:pos="1830"/>
        </w:tabs>
        <w:ind w:left="183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53F77336"/>
    <w:multiLevelType w:val="hybridMultilevel"/>
    <w:tmpl w:val="41ACE838"/>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58804F7"/>
    <w:multiLevelType w:val="hybridMultilevel"/>
    <w:tmpl w:val="491ACE52"/>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5">
    <w:nsid w:val="56B17ED9"/>
    <w:multiLevelType w:val="hybridMultilevel"/>
    <w:tmpl w:val="466628E8"/>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599314DD"/>
    <w:multiLevelType w:val="hybridMultilevel"/>
    <w:tmpl w:val="37E00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5A703D99"/>
    <w:multiLevelType w:val="hybridMultilevel"/>
    <w:tmpl w:val="DF545BD4"/>
    <w:lvl w:ilvl="0" w:tplc="73CE2D00">
      <w:start w:val="1"/>
      <w:numFmt w:val="decimal"/>
      <w:lvlText w:val="(%1)"/>
      <w:lvlJc w:val="left"/>
      <w:pPr>
        <w:tabs>
          <w:tab w:val="num" w:pos="720"/>
        </w:tabs>
        <w:ind w:left="720" w:hanging="360"/>
      </w:pPr>
      <w:rPr>
        <w:rFonts w:hint="default"/>
      </w:rPr>
    </w:lvl>
    <w:lvl w:ilvl="1" w:tplc="6694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A84455A"/>
    <w:multiLevelType w:val="hybridMultilevel"/>
    <w:tmpl w:val="86A4E2F0"/>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5D733D5E"/>
    <w:multiLevelType w:val="hybridMultilevel"/>
    <w:tmpl w:val="F9AA8ABC"/>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540" w:hanging="180"/>
      </w:pPr>
    </w:lvl>
    <w:lvl w:ilvl="3" w:tplc="FFFFFFFF" w:tentative="1">
      <w:start w:val="1"/>
      <w:numFmt w:val="decimal"/>
      <w:lvlText w:val="%4."/>
      <w:lvlJc w:val="left"/>
      <w:pPr>
        <w:ind w:left="1260" w:hanging="360"/>
      </w:pPr>
    </w:lvl>
    <w:lvl w:ilvl="4" w:tplc="FFFFFFFF" w:tentative="1">
      <w:start w:val="1"/>
      <w:numFmt w:val="lowerLetter"/>
      <w:lvlText w:val="%5."/>
      <w:lvlJc w:val="left"/>
      <w:pPr>
        <w:ind w:left="1980" w:hanging="360"/>
      </w:pPr>
    </w:lvl>
    <w:lvl w:ilvl="5" w:tplc="FFFFFFFF" w:tentative="1">
      <w:start w:val="1"/>
      <w:numFmt w:val="lowerRoman"/>
      <w:lvlText w:val="%6."/>
      <w:lvlJc w:val="right"/>
      <w:pPr>
        <w:ind w:left="2700" w:hanging="180"/>
      </w:pPr>
    </w:lvl>
    <w:lvl w:ilvl="6" w:tplc="FFFFFFFF" w:tentative="1">
      <w:start w:val="1"/>
      <w:numFmt w:val="decimal"/>
      <w:lvlText w:val="%7."/>
      <w:lvlJc w:val="left"/>
      <w:pPr>
        <w:ind w:left="3420" w:hanging="360"/>
      </w:pPr>
    </w:lvl>
    <w:lvl w:ilvl="7" w:tplc="FFFFFFFF" w:tentative="1">
      <w:start w:val="1"/>
      <w:numFmt w:val="lowerLetter"/>
      <w:lvlText w:val="%8."/>
      <w:lvlJc w:val="left"/>
      <w:pPr>
        <w:ind w:left="4140" w:hanging="360"/>
      </w:pPr>
    </w:lvl>
    <w:lvl w:ilvl="8" w:tplc="FFFFFFFF" w:tentative="1">
      <w:start w:val="1"/>
      <w:numFmt w:val="lowerRoman"/>
      <w:lvlText w:val="%9."/>
      <w:lvlJc w:val="right"/>
      <w:pPr>
        <w:ind w:left="4860" w:hanging="180"/>
      </w:pPr>
    </w:lvl>
  </w:abstractNum>
  <w:abstractNum w:abstractNumId="80">
    <w:nsid w:val="5E761521"/>
    <w:multiLevelType w:val="hybridMultilevel"/>
    <w:tmpl w:val="58F0740C"/>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5EE9668B"/>
    <w:multiLevelType w:val="hybridMultilevel"/>
    <w:tmpl w:val="5C8A841E"/>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nsid w:val="5F545D60"/>
    <w:multiLevelType w:val="hybridMultilevel"/>
    <w:tmpl w:val="FA148096"/>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5FBF710D"/>
    <w:multiLevelType w:val="hybridMultilevel"/>
    <w:tmpl w:val="BD2A6C68"/>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01D7249"/>
    <w:multiLevelType w:val="hybridMultilevel"/>
    <w:tmpl w:val="6DB07838"/>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15B3A38"/>
    <w:multiLevelType w:val="hybridMultilevel"/>
    <w:tmpl w:val="48C633B4"/>
    <w:lvl w:ilvl="0" w:tplc="4F86180A">
      <w:start w:val="1"/>
      <w:numFmt w:val="lowerLetter"/>
      <w:lvlText w:val="(%1)"/>
      <w:lvlJc w:val="left"/>
      <w:pPr>
        <w:tabs>
          <w:tab w:val="num" w:pos="1800"/>
        </w:tabs>
        <w:ind w:left="1800" w:hanging="360"/>
      </w:pPr>
      <w:rPr>
        <w:rFonts w:hint="default"/>
      </w:rPr>
    </w:lvl>
    <w:lvl w:ilvl="1" w:tplc="73CE2D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1716602"/>
    <w:multiLevelType w:val="hybridMultilevel"/>
    <w:tmpl w:val="2E888970"/>
    <w:lvl w:ilvl="0" w:tplc="65EED2C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2E82366"/>
    <w:multiLevelType w:val="hybridMultilevel"/>
    <w:tmpl w:val="8DC096AA"/>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3730EBB"/>
    <w:multiLevelType w:val="hybridMultilevel"/>
    <w:tmpl w:val="A5343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63C8435F"/>
    <w:multiLevelType w:val="multilevel"/>
    <w:tmpl w:val="435EB9E4"/>
    <w:lvl w:ilvl="0">
      <w:start w:val="1"/>
      <w:numFmt w:val="decimal"/>
      <w:pStyle w:val="C16"/>
      <w:lvlText w:val="%1."/>
      <w:lvlJc w:val="left"/>
      <w:pPr>
        <w:tabs>
          <w:tab w:val="num" w:pos="720"/>
        </w:tabs>
        <w:ind w:left="720" w:hanging="360"/>
      </w:pPr>
      <w:rPr>
        <w:rFonts w:hint="default"/>
      </w:rPr>
    </w:lvl>
    <w:lvl w:ilvl="1">
      <w:start w:val="1"/>
      <w:numFmt w:val="decimal"/>
      <w:pStyle w:val="C26"/>
      <w:isLgl/>
      <w:lvlText w:val="%1.%2"/>
      <w:lvlJc w:val="left"/>
      <w:pPr>
        <w:tabs>
          <w:tab w:val="num" w:pos="720"/>
        </w:tabs>
        <w:ind w:left="720" w:hanging="360"/>
      </w:pPr>
      <w:rPr>
        <w:rFonts w:hint="default"/>
      </w:rPr>
    </w:lvl>
    <w:lvl w:ilvl="2">
      <w:start w:val="1"/>
      <w:numFmt w:val="decimal"/>
      <w:pStyle w:val="C36"/>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0">
    <w:nsid w:val="649F71AE"/>
    <w:multiLevelType w:val="hybridMultilevel"/>
    <w:tmpl w:val="1B48E55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nsid w:val="64CC430F"/>
    <w:multiLevelType w:val="hybridMultilevel"/>
    <w:tmpl w:val="A406F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667861B8"/>
    <w:multiLevelType w:val="hybridMultilevel"/>
    <w:tmpl w:val="EB048E04"/>
    <w:lvl w:ilvl="0" w:tplc="73CE2D00">
      <w:start w:val="1"/>
      <w:numFmt w:val="decimal"/>
      <w:lvlText w:val="(%1)"/>
      <w:lvlJc w:val="left"/>
      <w:pPr>
        <w:tabs>
          <w:tab w:val="num" w:pos="720"/>
        </w:tabs>
        <w:ind w:left="720" w:hanging="360"/>
      </w:pPr>
      <w:rPr>
        <w:rFonts w:hint="default"/>
      </w:rPr>
    </w:lvl>
    <w:lvl w:ilvl="1" w:tplc="BD64555C">
      <w:start w:val="1"/>
      <w:numFmt w:val="lowerRoman"/>
      <w:lvlText w:val="(%2)"/>
      <w:lvlJc w:val="left"/>
      <w:pPr>
        <w:tabs>
          <w:tab w:val="num" w:pos="1800"/>
        </w:tabs>
        <w:ind w:left="1800" w:hanging="720"/>
      </w:pPr>
      <w:rPr>
        <w:rFonts w:hint="default"/>
      </w:rPr>
    </w:lvl>
    <w:lvl w:ilvl="2" w:tplc="32484BA2">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72D0868"/>
    <w:multiLevelType w:val="hybridMultilevel"/>
    <w:tmpl w:val="538A334E"/>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96E7A98"/>
    <w:multiLevelType w:val="hybridMultilevel"/>
    <w:tmpl w:val="523EAA9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69FC48AE"/>
    <w:multiLevelType w:val="hybridMultilevel"/>
    <w:tmpl w:val="030AD1AC"/>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B1432E2"/>
    <w:multiLevelType w:val="hybridMultilevel"/>
    <w:tmpl w:val="5C8A841E"/>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nsid w:val="6EF87A6F"/>
    <w:multiLevelType w:val="hybridMultilevel"/>
    <w:tmpl w:val="1B02938E"/>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6F0A23F7"/>
    <w:multiLevelType w:val="hybridMultilevel"/>
    <w:tmpl w:val="E648004C"/>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99">
    <w:nsid w:val="706178D7"/>
    <w:multiLevelType w:val="hybridMultilevel"/>
    <w:tmpl w:val="5964D628"/>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1412CB2"/>
    <w:multiLevelType w:val="hybridMultilevel"/>
    <w:tmpl w:val="0BFAD308"/>
    <w:lvl w:ilvl="0" w:tplc="ED9AD342">
      <w:start w:val="1"/>
      <w:numFmt w:val="lowerLetter"/>
      <w:lvlText w:val="(%1)"/>
      <w:lvlJc w:val="left"/>
      <w:pPr>
        <w:tabs>
          <w:tab w:val="num" w:pos="1080"/>
        </w:tabs>
        <w:ind w:left="1080" w:hanging="360"/>
      </w:pPr>
      <w:rPr>
        <w:rFonts w:hint="default"/>
      </w:rPr>
    </w:lvl>
    <w:lvl w:ilvl="1" w:tplc="64A0D112">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nsid w:val="71551703"/>
    <w:multiLevelType w:val="hybridMultilevel"/>
    <w:tmpl w:val="E496F500"/>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16F0F76"/>
    <w:multiLevelType w:val="hybridMultilevel"/>
    <w:tmpl w:val="9A02BCA6"/>
    <w:lvl w:ilvl="0" w:tplc="FFFFFFFF">
      <w:start w:val="1"/>
      <w:numFmt w:val="lowerLetter"/>
      <w:lvlText w:val="(%1)"/>
      <w:lvlJc w:val="left"/>
      <w:pPr>
        <w:tabs>
          <w:tab w:val="num" w:pos="1800"/>
        </w:tabs>
        <w:ind w:left="180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nsid w:val="71C43998"/>
    <w:multiLevelType w:val="hybridMultilevel"/>
    <w:tmpl w:val="60AE5FB0"/>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4B76176"/>
    <w:multiLevelType w:val="hybridMultilevel"/>
    <w:tmpl w:val="73DC232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5">
    <w:nsid w:val="78FC1C07"/>
    <w:multiLevelType w:val="hybridMultilevel"/>
    <w:tmpl w:val="C568CBD2"/>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B262BCF"/>
    <w:multiLevelType w:val="hybridMultilevel"/>
    <w:tmpl w:val="6DB07838"/>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7BFF3CC7"/>
    <w:multiLevelType w:val="hybridMultilevel"/>
    <w:tmpl w:val="C12E79E6"/>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C341F2D"/>
    <w:multiLevelType w:val="hybridMultilevel"/>
    <w:tmpl w:val="54B2B064"/>
    <w:lvl w:ilvl="0" w:tplc="73CE2D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CC73BBB"/>
    <w:multiLevelType w:val="hybridMultilevel"/>
    <w:tmpl w:val="726616B4"/>
    <w:lvl w:ilvl="0" w:tplc="4F8618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7D3B1E6D"/>
    <w:multiLevelType w:val="hybridMultilevel"/>
    <w:tmpl w:val="CE427688"/>
    <w:lvl w:ilvl="0" w:tplc="325E9D36">
      <w:start w:val="1"/>
      <w:numFmt w:val="decimal"/>
      <w:pStyle w:val="Style2"/>
      <w:lvlText w:val="(%1)"/>
      <w:lvlJc w:val="left"/>
      <w:pPr>
        <w:tabs>
          <w:tab w:val="num" w:pos="720"/>
        </w:tabs>
        <w:ind w:left="720" w:hanging="360"/>
      </w:pPr>
      <w:rPr>
        <w:rFonts w:hint="default"/>
      </w:rPr>
    </w:lvl>
    <w:lvl w:ilvl="1" w:tplc="6694AB0C">
      <w:start w:val="1"/>
      <w:numFmt w:val="lowerLetter"/>
      <w:lvlText w:val="(%2)"/>
      <w:lvlJc w:val="left"/>
      <w:pPr>
        <w:tabs>
          <w:tab w:val="num" w:pos="1440"/>
        </w:tabs>
        <w:ind w:left="1440" w:hanging="360"/>
      </w:pPr>
      <w:rPr>
        <w:rFonts w:hint="default"/>
      </w:rPr>
    </w:lvl>
    <w:lvl w:ilvl="2" w:tplc="BD9A534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4"/>
  </w:num>
  <w:num w:numId="2">
    <w:abstractNumId w:val="69"/>
  </w:num>
  <w:num w:numId="3">
    <w:abstractNumId w:val="63"/>
  </w:num>
  <w:num w:numId="4">
    <w:abstractNumId w:val="54"/>
  </w:num>
  <w:num w:numId="5">
    <w:abstractNumId w:val="110"/>
  </w:num>
  <w:num w:numId="6">
    <w:abstractNumId w:val="16"/>
  </w:num>
  <w:num w:numId="7">
    <w:abstractNumId w:val="100"/>
  </w:num>
  <w:num w:numId="8">
    <w:abstractNumId w:val="37"/>
  </w:num>
  <w:num w:numId="9">
    <w:abstractNumId w:val="49"/>
  </w:num>
  <w:num w:numId="10">
    <w:abstractNumId w:val="67"/>
  </w:num>
  <w:num w:numId="11">
    <w:abstractNumId w:val="48"/>
  </w:num>
  <w:num w:numId="12">
    <w:abstractNumId w:val="5"/>
  </w:num>
  <w:num w:numId="13">
    <w:abstractNumId w:val="3"/>
  </w:num>
  <w:num w:numId="14">
    <w:abstractNumId w:val="47"/>
  </w:num>
  <w:num w:numId="15">
    <w:abstractNumId w:val="59"/>
  </w:num>
  <w:num w:numId="16">
    <w:abstractNumId w:val="86"/>
  </w:num>
  <w:num w:numId="17">
    <w:abstractNumId w:val="8"/>
  </w:num>
  <w:num w:numId="18">
    <w:abstractNumId w:val="35"/>
  </w:num>
  <w:num w:numId="19">
    <w:abstractNumId w:val="11"/>
  </w:num>
  <w:num w:numId="20">
    <w:abstractNumId w:val="105"/>
  </w:num>
  <w:num w:numId="21">
    <w:abstractNumId w:val="93"/>
  </w:num>
  <w:num w:numId="22">
    <w:abstractNumId w:val="101"/>
  </w:num>
  <w:num w:numId="23">
    <w:abstractNumId w:val="56"/>
  </w:num>
  <w:num w:numId="24">
    <w:abstractNumId w:val="61"/>
  </w:num>
  <w:num w:numId="25">
    <w:abstractNumId w:val="45"/>
  </w:num>
  <w:num w:numId="26">
    <w:abstractNumId w:val="64"/>
  </w:num>
  <w:num w:numId="27">
    <w:abstractNumId w:val="108"/>
  </w:num>
  <w:num w:numId="28">
    <w:abstractNumId w:val="87"/>
  </w:num>
  <w:num w:numId="29">
    <w:abstractNumId w:val="44"/>
  </w:num>
  <w:num w:numId="30">
    <w:abstractNumId w:val="78"/>
  </w:num>
  <w:num w:numId="31">
    <w:abstractNumId w:val="21"/>
  </w:num>
  <w:num w:numId="32">
    <w:abstractNumId w:val="107"/>
  </w:num>
  <w:num w:numId="33">
    <w:abstractNumId w:val="92"/>
  </w:num>
  <w:num w:numId="34">
    <w:abstractNumId w:val="103"/>
  </w:num>
  <w:num w:numId="35">
    <w:abstractNumId w:val="75"/>
  </w:num>
  <w:num w:numId="36">
    <w:abstractNumId w:val="52"/>
  </w:num>
  <w:num w:numId="37">
    <w:abstractNumId w:val="65"/>
  </w:num>
  <w:num w:numId="38">
    <w:abstractNumId w:val="1"/>
  </w:num>
  <w:num w:numId="39">
    <w:abstractNumId w:val="7"/>
  </w:num>
  <w:num w:numId="40">
    <w:abstractNumId w:val="6"/>
  </w:num>
  <w:num w:numId="41">
    <w:abstractNumId w:val="36"/>
  </w:num>
  <w:num w:numId="42">
    <w:abstractNumId w:val="18"/>
  </w:num>
  <w:num w:numId="43">
    <w:abstractNumId w:val="10"/>
  </w:num>
  <w:num w:numId="44">
    <w:abstractNumId w:val="53"/>
  </w:num>
  <w:num w:numId="45">
    <w:abstractNumId w:val="82"/>
  </w:num>
  <w:num w:numId="46">
    <w:abstractNumId w:val="95"/>
  </w:num>
  <w:num w:numId="47">
    <w:abstractNumId w:val="84"/>
  </w:num>
  <w:num w:numId="48">
    <w:abstractNumId w:val="20"/>
  </w:num>
  <w:num w:numId="49">
    <w:abstractNumId w:val="0"/>
  </w:num>
  <w:num w:numId="50">
    <w:abstractNumId w:val="85"/>
  </w:num>
  <w:num w:numId="51">
    <w:abstractNumId w:val="99"/>
  </w:num>
  <w:num w:numId="52">
    <w:abstractNumId w:val="25"/>
  </w:num>
  <w:num w:numId="53">
    <w:abstractNumId w:val="4"/>
  </w:num>
  <w:num w:numId="54">
    <w:abstractNumId w:val="109"/>
  </w:num>
  <w:num w:numId="55">
    <w:abstractNumId w:val="83"/>
  </w:num>
  <w:num w:numId="56">
    <w:abstractNumId w:val="19"/>
  </w:num>
  <w:num w:numId="57">
    <w:abstractNumId w:val="73"/>
  </w:num>
  <w:num w:numId="58">
    <w:abstractNumId w:val="13"/>
  </w:num>
  <w:num w:numId="59">
    <w:abstractNumId w:val="89"/>
  </w:num>
  <w:num w:numId="60">
    <w:abstractNumId w:val="28"/>
  </w:num>
  <w:num w:numId="61">
    <w:abstractNumId w:val="80"/>
  </w:num>
  <w:num w:numId="62">
    <w:abstractNumId w:val="68"/>
  </w:num>
  <w:num w:numId="63">
    <w:abstractNumId w:val="72"/>
  </w:num>
  <w:num w:numId="64">
    <w:abstractNumId w:val="50"/>
  </w:num>
  <w:num w:numId="65">
    <w:abstractNumId w:val="77"/>
  </w:num>
  <w:num w:numId="66">
    <w:abstractNumId w:val="33"/>
  </w:num>
  <w:num w:numId="67">
    <w:abstractNumId w:val="98"/>
  </w:num>
  <w:num w:numId="68">
    <w:abstractNumId w:val="24"/>
  </w:num>
  <w:num w:numId="69">
    <w:abstractNumId w:val="81"/>
  </w:num>
  <w:num w:numId="70">
    <w:abstractNumId w:val="32"/>
  </w:num>
  <w:num w:numId="71">
    <w:abstractNumId w:val="79"/>
  </w:num>
  <w:num w:numId="72">
    <w:abstractNumId w:val="94"/>
  </w:num>
  <w:num w:numId="73">
    <w:abstractNumId w:val="17"/>
  </w:num>
  <w:num w:numId="74">
    <w:abstractNumId w:val="55"/>
  </w:num>
  <w:num w:numId="75">
    <w:abstractNumId w:val="66"/>
  </w:num>
  <w:num w:numId="76">
    <w:abstractNumId w:val="71"/>
  </w:num>
  <w:num w:numId="77">
    <w:abstractNumId w:val="90"/>
  </w:num>
  <w:num w:numId="78">
    <w:abstractNumId w:val="106"/>
  </w:num>
  <w:num w:numId="79">
    <w:abstractNumId w:val="22"/>
  </w:num>
  <w:num w:numId="80">
    <w:abstractNumId w:val="102"/>
  </w:num>
  <w:num w:numId="81">
    <w:abstractNumId w:val="26"/>
  </w:num>
  <w:num w:numId="82">
    <w:abstractNumId w:val="62"/>
  </w:num>
  <w:num w:numId="83">
    <w:abstractNumId w:val="39"/>
  </w:num>
  <w:num w:numId="84">
    <w:abstractNumId w:val="38"/>
  </w:num>
  <w:num w:numId="85">
    <w:abstractNumId w:val="27"/>
  </w:num>
  <w:num w:numId="86">
    <w:abstractNumId w:val="70"/>
  </w:num>
  <w:num w:numId="87">
    <w:abstractNumId w:val="34"/>
  </w:num>
  <w:num w:numId="88">
    <w:abstractNumId w:val="29"/>
  </w:num>
  <w:num w:numId="89">
    <w:abstractNumId w:val="2"/>
  </w:num>
  <w:num w:numId="90">
    <w:abstractNumId w:val="43"/>
  </w:num>
  <w:num w:numId="91">
    <w:abstractNumId w:val="12"/>
  </w:num>
  <w:num w:numId="92">
    <w:abstractNumId w:val="96"/>
  </w:num>
  <w:num w:numId="93">
    <w:abstractNumId w:val="30"/>
  </w:num>
  <w:num w:numId="94">
    <w:abstractNumId w:val="57"/>
  </w:num>
  <w:num w:numId="95">
    <w:abstractNumId w:val="42"/>
  </w:num>
  <w:num w:numId="96">
    <w:abstractNumId w:val="40"/>
  </w:num>
  <w:num w:numId="97">
    <w:abstractNumId w:val="51"/>
  </w:num>
  <w:num w:numId="98">
    <w:abstractNumId w:val="15"/>
  </w:num>
  <w:num w:numId="99">
    <w:abstractNumId w:val="31"/>
  </w:num>
  <w:num w:numId="100">
    <w:abstractNumId w:val="31"/>
    <w:lvlOverride w:ilvl="0">
      <w:startOverride w:val="1"/>
    </w:lvlOverride>
  </w:num>
  <w:num w:numId="1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7"/>
  </w:num>
  <w:num w:numId="103">
    <w:abstractNumId w:val="60"/>
  </w:num>
  <w:num w:numId="104">
    <w:abstractNumId w:val="41"/>
  </w:num>
  <w:num w:numId="105">
    <w:abstractNumId w:val="74"/>
  </w:num>
  <w:num w:numId="106">
    <w:abstractNumId w:val="104"/>
  </w:num>
  <w:num w:numId="107">
    <w:abstractNumId w:val="14"/>
  </w:num>
  <w:num w:numId="108">
    <w:abstractNumId w:val="76"/>
  </w:num>
  <w:num w:numId="109">
    <w:abstractNumId w:val="58"/>
  </w:num>
  <w:num w:numId="110">
    <w:abstractNumId w:val="23"/>
  </w:num>
  <w:num w:numId="111">
    <w:abstractNumId w:val="9"/>
  </w:num>
  <w:num w:numId="112">
    <w:abstractNumId w:val="91"/>
  </w:num>
  <w:num w:numId="113">
    <w:abstractNumId w:val="8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4EB"/>
    <w:rsid w:val="0000402F"/>
    <w:rsid w:val="00004CCA"/>
    <w:rsid w:val="00004E60"/>
    <w:rsid w:val="0000576F"/>
    <w:rsid w:val="00005B8B"/>
    <w:rsid w:val="00005EB4"/>
    <w:rsid w:val="000129AD"/>
    <w:rsid w:val="00014914"/>
    <w:rsid w:val="00015787"/>
    <w:rsid w:val="00027196"/>
    <w:rsid w:val="00031713"/>
    <w:rsid w:val="000345AA"/>
    <w:rsid w:val="00037AFB"/>
    <w:rsid w:val="000445FA"/>
    <w:rsid w:val="00044842"/>
    <w:rsid w:val="00046AD9"/>
    <w:rsid w:val="00061EC0"/>
    <w:rsid w:val="00063B91"/>
    <w:rsid w:val="00070E9C"/>
    <w:rsid w:val="000825B6"/>
    <w:rsid w:val="00084697"/>
    <w:rsid w:val="00087C41"/>
    <w:rsid w:val="000908BA"/>
    <w:rsid w:val="00093DE6"/>
    <w:rsid w:val="00096453"/>
    <w:rsid w:val="00096AFF"/>
    <w:rsid w:val="000A1809"/>
    <w:rsid w:val="000A2C80"/>
    <w:rsid w:val="000A5766"/>
    <w:rsid w:val="000A64D4"/>
    <w:rsid w:val="000C1681"/>
    <w:rsid w:val="000C18C7"/>
    <w:rsid w:val="000D01E1"/>
    <w:rsid w:val="000D1167"/>
    <w:rsid w:val="000D2232"/>
    <w:rsid w:val="000E7421"/>
    <w:rsid w:val="000F3F65"/>
    <w:rsid w:val="00101A13"/>
    <w:rsid w:val="00101CE7"/>
    <w:rsid w:val="00106B54"/>
    <w:rsid w:val="00122941"/>
    <w:rsid w:val="0013072A"/>
    <w:rsid w:val="001355DA"/>
    <w:rsid w:val="0014633D"/>
    <w:rsid w:val="00146890"/>
    <w:rsid w:val="00153DC5"/>
    <w:rsid w:val="00156B64"/>
    <w:rsid w:val="001602F7"/>
    <w:rsid w:val="001650A1"/>
    <w:rsid w:val="0016589C"/>
    <w:rsid w:val="001745ED"/>
    <w:rsid w:val="001819D4"/>
    <w:rsid w:val="00190612"/>
    <w:rsid w:val="001A079D"/>
    <w:rsid w:val="001B3685"/>
    <w:rsid w:val="001B40A7"/>
    <w:rsid w:val="001C13EF"/>
    <w:rsid w:val="001D6214"/>
    <w:rsid w:val="001E2FB8"/>
    <w:rsid w:val="001F3060"/>
    <w:rsid w:val="00206347"/>
    <w:rsid w:val="00206466"/>
    <w:rsid w:val="0020748E"/>
    <w:rsid w:val="00210EC3"/>
    <w:rsid w:val="00212461"/>
    <w:rsid w:val="0021736B"/>
    <w:rsid w:val="00223BD5"/>
    <w:rsid w:val="00225D40"/>
    <w:rsid w:val="002272F0"/>
    <w:rsid w:val="00231B34"/>
    <w:rsid w:val="00231BA5"/>
    <w:rsid w:val="00233D96"/>
    <w:rsid w:val="00241DED"/>
    <w:rsid w:val="00246041"/>
    <w:rsid w:val="002471BA"/>
    <w:rsid w:val="0025179E"/>
    <w:rsid w:val="0026445E"/>
    <w:rsid w:val="00280464"/>
    <w:rsid w:val="002827CF"/>
    <w:rsid w:val="00290236"/>
    <w:rsid w:val="00290EA1"/>
    <w:rsid w:val="002B3CE8"/>
    <w:rsid w:val="002B59A7"/>
    <w:rsid w:val="002C4B12"/>
    <w:rsid w:val="002E0442"/>
    <w:rsid w:val="002E0C0E"/>
    <w:rsid w:val="002E1A7D"/>
    <w:rsid w:val="002E3640"/>
    <w:rsid w:val="002E40BC"/>
    <w:rsid w:val="002E60B9"/>
    <w:rsid w:val="002F4B5D"/>
    <w:rsid w:val="00304B7D"/>
    <w:rsid w:val="00305A91"/>
    <w:rsid w:val="0030647E"/>
    <w:rsid w:val="00312866"/>
    <w:rsid w:val="00315404"/>
    <w:rsid w:val="003163E8"/>
    <w:rsid w:val="00334E73"/>
    <w:rsid w:val="00335A25"/>
    <w:rsid w:val="00344AC6"/>
    <w:rsid w:val="00344F1C"/>
    <w:rsid w:val="003516B6"/>
    <w:rsid w:val="00351C48"/>
    <w:rsid w:val="00351DEC"/>
    <w:rsid w:val="003534F4"/>
    <w:rsid w:val="003561A0"/>
    <w:rsid w:val="0036066D"/>
    <w:rsid w:val="00361354"/>
    <w:rsid w:val="003623FB"/>
    <w:rsid w:val="0037013A"/>
    <w:rsid w:val="0037408E"/>
    <w:rsid w:val="003843CB"/>
    <w:rsid w:val="003A6E75"/>
    <w:rsid w:val="003D4880"/>
    <w:rsid w:val="003D7710"/>
    <w:rsid w:val="003D7F14"/>
    <w:rsid w:val="003E7E80"/>
    <w:rsid w:val="003F1418"/>
    <w:rsid w:val="003F33D2"/>
    <w:rsid w:val="003F4314"/>
    <w:rsid w:val="004029F6"/>
    <w:rsid w:val="00406A5D"/>
    <w:rsid w:val="004115DE"/>
    <w:rsid w:val="00412366"/>
    <w:rsid w:val="004172B3"/>
    <w:rsid w:val="00420125"/>
    <w:rsid w:val="00423058"/>
    <w:rsid w:val="00433488"/>
    <w:rsid w:val="0044099C"/>
    <w:rsid w:val="0044533A"/>
    <w:rsid w:val="00450A79"/>
    <w:rsid w:val="0045583F"/>
    <w:rsid w:val="004607F1"/>
    <w:rsid w:val="0048272C"/>
    <w:rsid w:val="004860E4"/>
    <w:rsid w:val="00486A7A"/>
    <w:rsid w:val="00487D30"/>
    <w:rsid w:val="004907D1"/>
    <w:rsid w:val="0049565F"/>
    <w:rsid w:val="004A62C1"/>
    <w:rsid w:val="004B4C08"/>
    <w:rsid w:val="004B66E4"/>
    <w:rsid w:val="004D1028"/>
    <w:rsid w:val="004D287D"/>
    <w:rsid w:val="004D5594"/>
    <w:rsid w:val="004D5B30"/>
    <w:rsid w:val="004D6954"/>
    <w:rsid w:val="004D7731"/>
    <w:rsid w:val="004E7F09"/>
    <w:rsid w:val="004F5800"/>
    <w:rsid w:val="004F6AEA"/>
    <w:rsid w:val="005038D2"/>
    <w:rsid w:val="00505AEC"/>
    <w:rsid w:val="00521B45"/>
    <w:rsid w:val="0052232B"/>
    <w:rsid w:val="00522484"/>
    <w:rsid w:val="00525472"/>
    <w:rsid w:val="0053226D"/>
    <w:rsid w:val="00546918"/>
    <w:rsid w:val="00554E2D"/>
    <w:rsid w:val="00555FF4"/>
    <w:rsid w:val="00563EB6"/>
    <w:rsid w:val="00570AB4"/>
    <w:rsid w:val="00583821"/>
    <w:rsid w:val="005906E0"/>
    <w:rsid w:val="0059084E"/>
    <w:rsid w:val="005A1D79"/>
    <w:rsid w:val="005A399E"/>
    <w:rsid w:val="005A5E94"/>
    <w:rsid w:val="005B2924"/>
    <w:rsid w:val="005B68DD"/>
    <w:rsid w:val="005C12C2"/>
    <w:rsid w:val="005C5E3E"/>
    <w:rsid w:val="005D2CB8"/>
    <w:rsid w:val="005E39D1"/>
    <w:rsid w:val="005E6A6E"/>
    <w:rsid w:val="005F33E4"/>
    <w:rsid w:val="005F7812"/>
    <w:rsid w:val="006025BF"/>
    <w:rsid w:val="00615C73"/>
    <w:rsid w:val="006167DE"/>
    <w:rsid w:val="006275E9"/>
    <w:rsid w:val="0063074F"/>
    <w:rsid w:val="0063367E"/>
    <w:rsid w:val="006364DF"/>
    <w:rsid w:val="006468B0"/>
    <w:rsid w:val="00651F0A"/>
    <w:rsid w:val="00656ABA"/>
    <w:rsid w:val="00664DDE"/>
    <w:rsid w:val="006718B5"/>
    <w:rsid w:val="0067425B"/>
    <w:rsid w:val="00690354"/>
    <w:rsid w:val="006A2191"/>
    <w:rsid w:val="006A24DF"/>
    <w:rsid w:val="006B074D"/>
    <w:rsid w:val="006B564B"/>
    <w:rsid w:val="006C74E9"/>
    <w:rsid w:val="006E70A4"/>
    <w:rsid w:val="006F4768"/>
    <w:rsid w:val="00716C9B"/>
    <w:rsid w:val="00723CE1"/>
    <w:rsid w:val="00726589"/>
    <w:rsid w:val="007271E1"/>
    <w:rsid w:val="007401BF"/>
    <w:rsid w:val="00742915"/>
    <w:rsid w:val="00752435"/>
    <w:rsid w:val="007539F6"/>
    <w:rsid w:val="00756150"/>
    <w:rsid w:val="0076071F"/>
    <w:rsid w:val="00762255"/>
    <w:rsid w:val="00767443"/>
    <w:rsid w:val="00770617"/>
    <w:rsid w:val="0077108A"/>
    <w:rsid w:val="007745F7"/>
    <w:rsid w:val="007768BE"/>
    <w:rsid w:val="00784E98"/>
    <w:rsid w:val="00787ED9"/>
    <w:rsid w:val="007950F7"/>
    <w:rsid w:val="00795A92"/>
    <w:rsid w:val="007A0A5B"/>
    <w:rsid w:val="007A6163"/>
    <w:rsid w:val="007F3850"/>
    <w:rsid w:val="00816A7C"/>
    <w:rsid w:val="00821D4A"/>
    <w:rsid w:val="00825213"/>
    <w:rsid w:val="00825D61"/>
    <w:rsid w:val="00833FE2"/>
    <w:rsid w:val="00846A25"/>
    <w:rsid w:val="00852D77"/>
    <w:rsid w:val="00855BEB"/>
    <w:rsid w:val="00875E69"/>
    <w:rsid w:val="00876EB3"/>
    <w:rsid w:val="008954F0"/>
    <w:rsid w:val="008A5FB8"/>
    <w:rsid w:val="008C262B"/>
    <w:rsid w:val="008C722F"/>
    <w:rsid w:val="008C7555"/>
    <w:rsid w:val="008D08DF"/>
    <w:rsid w:val="008D1397"/>
    <w:rsid w:val="008D6404"/>
    <w:rsid w:val="008F079C"/>
    <w:rsid w:val="009114EB"/>
    <w:rsid w:val="00920358"/>
    <w:rsid w:val="00923B6D"/>
    <w:rsid w:val="00927736"/>
    <w:rsid w:val="009323A5"/>
    <w:rsid w:val="00932932"/>
    <w:rsid w:val="0093539C"/>
    <w:rsid w:val="00936191"/>
    <w:rsid w:val="0093781C"/>
    <w:rsid w:val="009422F6"/>
    <w:rsid w:val="00953482"/>
    <w:rsid w:val="00972D30"/>
    <w:rsid w:val="00980042"/>
    <w:rsid w:val="00983CFC"/>
    <w:rsid w:val="0098754E"/>
    <w:rsid w:val="00997915"/>
    <w:rsid w:val="009A590E"/>
    <w:rsid w:val="009A662B"/>
    <w:rsid w:val="009B340F"/>
    <w:rsid w:val="009C051D"/>
    <w:rsid w:val="009C2DAA"/>
    <w:rsid w:val="009C512B"/>
    <w:rsid w:val="009E393E"/>
    <w:rsid w:val="009E7648"/>
    <w:rsid w:val="009F461E"/>
    <w:rsid w:val="00A00F75"/>
    <w:rsid w:val="00A04EDC"/>
    <w:rsid w:val="00A108DB"/>
    <w:rsid w:val="00A1408E"/>
    <w:rsid w:val="00A1785E"/>
    <w:rsid w:val="00A34660"/>
    <w:rsid w:val="00A414AC"/>
    <w:rsid w:val="00A45B90"/>
    <w:rsid w:val="00A47B93"/>
    <w:rsid w:val="00A509B1"/>
    <w:rsid w:val="00A57A4F"/>
    <w:rsid w:val="00A64A50"/>
    <w:rsid w:val="00A66FDA"/>
    <w:rsid w:val="00A75966"/>
    <w:rsid w:val="00A817BD"/>
    <w:rsid w:val="00A904AA"/>
    <w:rsid w:val="00A92FE5"/>
    <w:rsid w:val="00A93140"/>
    <w:rsid w:val="00A93226"/>
    <w:rsid w:val="00A96AAE"/>
    <w:rsid w:val="00AA4E46"/>
    <w:rsid w:val="00AB21C7"/>
    <w:rsid w:val="00AB7BC4"/>
    <w:rsid w:val="00AC5909"/>
    <w:rsid w:val="00AD448B"/>
    <w:rsid w:val="00AD6BAF"/>
    <w:rsid w:val="00AE07F1"/>
    <w:rsid w:val="00AE4C60"/>
    <w:rsid w:val="00AF0950"/>
    <w:rsid w:val="00B00461"/>
    <w:rsid w:val="00B00F8C"/>
    <w:rsid w:val="00B02E9D"/>
    <w:rsid w:val="00B07CCE"/>
    <w:rsid w:val="00B11F39"/>
    <w:rsid w:val="00B1359E"/>
    <w:rsid w:val="00B13755"/>
    <w:rsid w:val="00B151F7"/>
    <w:rsid w:val="00B249D0"/>
    <w:rsid w:val="00B3040F"/>
    <w:rsid w:val="00B3269F"/>
    <w:rsid w:val="00B3410E"/>
    <w:rsid w:val="00B37F38"/>
    <w:rsid w:val="00B53074"/>
    <w:rsid w:val="00B535BC"/>
    <w:rsid w:val="00B569DE"/>
    <w:rsid w:val="00B60A2C"/>
    <w:rsid w:val="00B63E2C"/>
    <w:rsid w:val="00B646A3"/>
    <w:rsid w:val="00B7472A"/>
    <w:rsid w:val="00B846F4"/>
    <w:rsid w:val="00B966B9"/>
    <w:rsid w:val="00BA4EC9"/>
    <w:rsid w:val="00BA50D2"/>
    <w:rsid w:val="00BA5F75"/>
    <w:rsid w:val="00BB5D56"/>
    <w:rsid w:val="00BB7A20"/>
    <w:rsid w:val="00BC119D"/>
    <w:rsid w:val="00BD146A"/>
    <w:rsid w:val="00BD5E6D"/>
    <w:rsid w:val="00BF31B2"/>
    <w:rsid w:val="00BF7561"/>
    <w:rsid w:val="00C02DD0"/>
    <w:rsid w:val="00C07B87"/>
    <w:rsid w:val="00C128D3"/>
    <w:rsid w:val="00C13B5B"/>
    <w:rsid w:val="00C16865"/>
    <w:rsid w:val="00C176AD"/>
    <w:rsid w:val="00C254EC"/>
    <w:rsid w:val="00C308E1"/>
    <w:rsid w:val="00C32738"/>
    <w:rsid w:val="00C34F80"/>
    <w:rsid w:val="00C45E95"/>
    <w:rsid w:val="00C55602"/>
    <w:rsid w:val="00C57216"/>
    <w:rsid w:val="00C57F96"/>
    <w:rsid w:val="00C65AE7"/>
    <w:rsid w:val="00C6786F"/>
    <w:rsid w:val="00C877EA"/>
    <w:rsid w:val="00C97692"/>
    <w:rsid w:val="00CA4C2C"/>
    <w:rsid w:val="00CA5052"/>
    <w:rsid w:val="00CB196A"/>
    <w:rsid w:val="00CB30A6"/>
    <w:rsid w:val="00CC247B"/>
    <w:rsid w:val="00CC5FDF"/>
    <w:rsid w:val="00CC7898"/>
    <w:rsid w:val="00CD41F0"/>
    <w:rsid w:val="00CF5AC9"/>
    <w:rsid w:val="00D01085"/>
    <w:rsid w:val="00D05294"/>
    <w:rsid w:val="00D073D5"/>
    <w:rsid w:val="00D11DB7"/>
    <w:rsid w:val="00D125C1"/>
    <w:rsid w:val="00D279E8"/>
    <w:rsid w:val="00D301AF"/>
    <w:rsid w:val="00D330B2"/>
    <w:rsid w:val="00D33F09"/>
    <w:rsid w:val="00D404C4"/>
    <w:rsid w:val="00D411A6"/>
    <w:rsid w:val="00D41820"/>
    <w:rsid w:val="00D501EC"/>
    <w:rsid w:val="00D52506"/>
    <w:rsid w:val="00D60A99"/>
    <w:rsid w:val="00D63D9B"/>
    <w:rsid w:val="00D82A2B"/>
    <w:rsid w:val="00D82B61"/>
    <w:rsid w:val="00D8309D"/>
    <w:rsid w:val="00D865C6"/>
    <w:rsid w:val="00DB22A9"/>
    <w:rsid w:val="00DB4071"/>
    <w:rsid w:val="00DB5FD6"/>
    <w:rsid w:val="00DC5FDE"/>
    <w:rsid w:val="00DC6F1F"/>
    <w:rsid w:val="00DD33AB"/>
    <w:rsid w:val="00DD5181"/>
    <w:rsid w:val="00DE0F4C"/>
    <w:rsid w:val="00DE277B"/>
    <w:rsid w:val="00DE2ECC"/>
    <w:rsid w:val="00DE3093"/>
    <w:rsid w:val="00DF77DB"/>
    <w:rsid w:val="00E02EEB"/>
    <w:rsid w:val="00E04E96"/>
    <w:rsid w:val="00E10D3D"/>
    <w:rsid w:val="00E1276C"/>
    <w:rsid w:val="00E201BA"/>
    <w:rsid w:val="00E23F60"/>
    <w:rsid w:val="00E35400"/>
    <w:rsid w:val="00E462CA"/>
    <w:rsid w:val="00E472A2"/>
    <w:rsid w:val="00E53C39"/>
    <w:rsid w:val="00E57D18"/>
    <w:rsid w:val="00E63D99"/>
    <w:rsid w:val="00E67104"/>
    <w:rsid w:val="00E72BCC"/>
    <w:rsid w:val="00E7313A"/>
    <w:rsid w:val="00E75E26"/>
    <w:rsid w:val="00E77DA8"/>
    <w:rsid w:val="00E94FCD"/>
    <w:rsid w:val="00E95719"/>
    <w:rsid w:val="00EA7608"/>
    <w:rsid w:val="00EB48BA"/>
    <w:rsid w:val="00EC05C8"/>
    <w:rsid w:val="00EC22CA"/>
    <w:rsid w:val="00EC62FE"/>
    <w:rsid w:val="00ED25A3"/>
    <w:rsid w:val="00ED70A6"/>
    <w:rsid w:val="00EF2145"/>
    <w:rsid w:val="00EF5E3F"/>
    <w:rsid w:val="00EF6754"/>
    <w:rsid w:val="00F01686"/>
    <w:rsid w:val="00F03E7E"/>
    <w:rsid w:val="00F13EE1"/>
    <w:rsid w:val="00F17ED7"/>
    <w:rsid w:val="00F2034E"/>
    <w:rsid w:val="00F23CB4"/>
    <w:rsid w:val="00F254BC"/>
    <w:rsid w:val="00F26CA3"/>
    <w:rsid w:val="00F30787"/>
    <w:rsid w:val="00F31DC1"/>
    <w:rsid w:val="00F372AD"/>
    <w:rsid w:val="00F46790"/>
    <w:rsid w:val="00F522BC"/>
    <w:rsid w:val="00F54588"/>
    <w:rsid w:val="00F54FD7"/>
    <w:rsid w:val="00F60BBF"/>
    <w:rsid w:val="00F71C13"/>
    <w:rsid w:val="00F778A0"/>
    <w:rsid w:val="00FB225B"/>
    <w:rsid w:val="00FC7FD2"/>
    <w:rsid w:val="00FD47AC"/>
    <w:rsid w:val="00FE7BEE"/>
    <w:rsid w:val="00FF70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9D1"/>
    <w:rPr>
      <w:rFonts w:ascii="Arial" w:hAnsi="Arial"/>
      <w:sz w:val="22"/>
      <w:szCs w:val="22"/>
      <w:lang w:eastAsia="en-US"/>
    </w:rPr>
  </w:style>
  <w:style w:type="paragraph" w:styleId="Heading1">
    <w:name w:val="heading 1"/>
    <w:basedOn w:val="Normal"/>
    <w:next w:val="Normal"/>
    <w:qFormat/>
    <w:rsid w:val="006275E9"/>
    <w:pPr>
      <w:keepNext/>
      <w:spacing w:before="240" w:after="60"/>
      <w:outlineLvl w:val="0"/>
    </w:pPr>
    <w:rPr>
      <w:rFonts w:cs="Arial"/>
      <w:b/>
      <w:bCs/>
      <w:kern w:val="32"/>
      <w:sz w:val="32"/>
      <w:szCs w:val="32"/>
    </w:rPr>
  </w:style>
  <w:style w:type="paragraph" w:styleId="Heading2">
    <w:name w:val="heading 2"/>
    <w:basedOn w:val="Normal"/>
    <w:next w:val="Normal"/>
    <w:qFormat/>
    <w:rsid w:val="006275E9"/>
    <w:pPr>
      <w:keepNext/>
      <w:spacing w:before="240" w:after="60"/>
      <w:outlineLvl w:val="1"/>
    </w:pPr>
    <w:rPr>
      <w:rFonts w:cs="Arial"/>
      <w:b/>
      <w:bCs/>
      <w:i/>
      <w:iCs/>
      <w:sz w:val="28"/>
      <w:szCs w:val="28"/>
    </w:rPr>
  </w:style>
  <w:style w:type="paragraph" w:styleId="Heading3">
    <w:name w:val="heading 3"/>
    <w:basedOn w:val="Normal"/>
    <w:next w:val="Normal"/>
    <w:qFormat/>
    <w:rsid w:val="006275E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4B5D"/>
    <w:pPr>
      <w:tabs>
        <w:tab w:val="center" w:pos="4320"/>
        <w:tab w:val="right" w:pos="8640"/>
      </w:tabs>
    </w:pPr>
  </w:style>
  <w:style w:type="paragraph" w:styleId="Footer">
    <w:name w:val="footer"/>
    <w:basedOn w:val="Normal"/>
    <w:rsid w:val="002F4B5D"/>
    <w:pPr>
      <w:tabs>
        <w:tab w:val="center" w:pos="4320"/>
        <w:tab w:val="right" w:pos="8640"/>
      </w:tabs>
    </w:pPr>
  </w:style>
  <w:style w:type="character" w:styleId="PageNumber">
    <w:name w:val="page number"/>
    <w:basedOn w:val="DefaultParagraphFont"/>
    <w:rsid w:val="002F4B5D"/>
  </w:style>
  <w:style w:type="paragraph" w:customStyle="1" w:styleId="Style2">
    <w:name w:val="Style2"/>
    <w:basedOn w:val="Normal"/>
    <w:rsid w:val="006275E9"/>
    <w:pPr>
      <w:numPr>
        <w:numId w:val="5"/>
      </w:numPr>
    </w:pPr>
  </w:style>
  <w:style w:type="paragraph" w:customStyle="1" w:styleId="C12">
    <w:name w:val="C1_2"/>
    <w:basedOn w:val="Normal"/>
    <w:rsid w:val="00E02EEB"/>
    <w:pPr>
      <w:numPr>
        <w:numId w:val="6"/>
      </w:numPr>
      <w:spacing w:after="240"/>
      <w:ind w:hanging="720"/>
    </w:pPr>
    <w:rPr>
      <w:rFonts w:ascii="Arial Bold" w:hAnsi="Arial Bold"/>
      <w:b/>
      <w:caps/>
      <w:sz w:val="32"/>
      <w:szCs w:val="32"/>
      <w:lang w:val="en-US"/>
    </w:rPr>
  </w:style>
  <w:style w:type="paragraph" w:customStyle="1" w:styleId="C22">
    <w:name w:val="C2_2"/>
    <w:basedOn w:val="Normal"/>
    <w:rsid w:val="00E02EEB"/>
    <w:pPr>
      <w:numPr>
        <w:ilvl w:val="1"/>
        <w:numId w:val="6"/>
      </w:numPr>
      <w:spacing w:after="120"/>
      <w:ind w:hanging="720"/>
    </w:pPr>
    <w:rPr>
      <w:rFonts w:ascii="Arial Bold" w:hAnsi="Arial Bold"/>
      <w:b/>
      <w:caps/>
      <w:sz w:val="28"/>
      <w:szCs w:val="28"/>
      <w:lang w:val="en-US"/>
    </w:rPr>
  </w:style>
  <w:style w:type="table" w:styleId="TableGrid">
    <w:name w:val="Table Grid"/>
    <w:basedOn w:val="TableNormal"/>
    <w:rsid w:val="004F5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345AA"/>
    <w:rPr>
      <w:color w:val="0000FF"/>
      <w:u w:val="single"/>
    </w:rPr>
  </w:style>
  <w:style w:type="paragraph" w:customStyle="1" w:styleId="C1">
    <w:name w:val="C1"/>
    <w:basedOn w:val="Normal"/>
    <w:rsid w:val="000A1809"/>
    <w:pPr>
      <w:numPr>
        <w:numId w:val="4"/>
      </w:numPr>
      <w:tabs>
        <w:tab w:val="clear" w:pos="1080"/>
        <w:tab w:val="num" w:pos="720"/>
      </w:tabs>
      <w:spacing w:after="240"/>
      <w:ind w:left="720"/>
      <w:outlineLvl w:val="0"/>
    </w:pPr>
    <w:rPr>
      <w:rFonts w:ascii="Arial Bold" w:hAnsi="Arial Bold"/>
      <w:b/>
      <w:caps/>
      <w:sz w:val="32"/>
      <w:szCs w:val="32"/>
      <w:lang w:val="en-US"/>
    </w:rPr>
  </w:style>
  <w:style w:type="paragraph" w:customStyle="1" w:styleId="C2">
    <w:name w:val="C2"/>
    <w:basedOn w:val="Normal"/>
    <w:rsid w:val="000825B6"/>
    <w:pPr>
      <w:numPr>
        <w:ilvl w:val="1"/>
        <w:numId w:val="1"/>
      </w:numPr>
      <w:tabs>
        <w:tab w:val="left" w:pos="720"/>
      </w:tabs>
      <w:spacing w:after="120"/>
      <w:outlineLvl w:val="1"/>
    </w:pPr>
    <w:rPr>
      <w:rFonts w:ascii="Arial Bold" w:hAnsi="Arial Bold"/>
      <w:b/>
      <w:caps/>
      <w:sz w:val="28"/>
      <w:szCs w:val="28"/>
      <w:lang w:val="en-US"/>
    </w:rPr>
  </w:style>
  <w:style w:type="paragraph" w:customStyle="1" w:styleId="C3">
    <w:name w:val="C3"/>
    <w:basedOn w:val="Normal"/>
    <w:rsid w:val="000825B6"/>
    <w:pPr>
      <w:numPr>
        <w:ilvl w:val="2"/>
        <w:numId w:val="1"/>
      </w:numPr>
      <w:tabs>
        <w:tab w:val="left" w:pos="720"/>
      </w:tabs>
      <w:spacing w:after="120"/>
      <w:outlineLvl w:val="2"/>
    </w:pPr>
    <w:rPr>
      <w:lang w:val="en-US"/>
    </w:rPr>
  </w:style>
  <w:style w:type="paragraph" w:customStyle="1" w:styleId="C32">
    <w:name w:val="C3_2"/>
    <w:basedOn w:val="Normal"/>
    <w:rsid w:val="00E02EEB"/>
    <w:pPr>
      <w:numPr>
        <w:ilvl w:val="2"/>
        <w:numId w:val="6"/>
      </w:numPr>
      <w:tabs>
        <w:tab w:val="clear" w:pos="1080"/>
        <w:tab w:val="num" w:pos="720"/>
      </w:tabs>
      <w:spacing w:after="120"/>
      <w:ind w:left="720"/>
    </w:pPr>
    <w:rPr>
      <w:lang w:val="en-US"/>
    </w:rPr>
  </w:style>
  <w:style w:type="paragraph" w:styleId="TOC1">
    <w:name w:val="toc 1"/>
    <w:basedOn w:val="Normal"/>
    <w:next w:val="Normal"/>
    <w:autoRedefine/>
    <w:uiPriority w:val="39"/>
    <w:rsid w:val="00CB30A6"/>
    <w:pPr>
      <w:spacing w:before="120" w:after="120"/>
    </w:pPr>
    <w:rPr>
      <w:b/>
      <w:bCs/>
      <w:caps/>
      <w:szCs w:val="20"/>
    </w:rPr>
  </w:style>
  <w:style w:type="paragraph" w:styleId="TOC2">
    <w:name w:val="toc 2"/>
    <w:basedOn w:val="Normal"/>
    <w:next w:val="Normal"/>
    <w:autoRedefine/>
    <w:uiPriority w:val="39"/>
    <w:rsid w:val="00CB30A6"/>
    <w:pPr>
      <w:ind w:left="220"/>
    </w:pPr>
    <w:rPr>
      <w:caps/>
      <w:sz w:val="20"/>
      <w:szCs w:val="20"/>
    </w:rPr>
  </w:style>
  <w:style w:type="paragraph" w:styleId="TOC3">
    <w:name w:val="toc 3"/>
    <w:basedOn w:val="Normal"/>
    <w:next w:val="Normal"/>
    <w:autoRedefine/>
    <w:uiPriority w:val="39"/>
    <w:rsid w:val="00CB30A6"/>
    <w:pPr>
      <w:ind w:left="440"/>
    </w:pPr>
    <w:rPr>
      <w:iCs/>
      <w:caps/>
      <w:sz w:val="20"/>
      <w:szCs w:val="20"/>
    </w:rPr>
  </w:style>
  <w:style w:type="paragraph" w:styleId="TOC4">
    <w:name w:val="toc 4"/>
    <w:basedOn w:val="Normal"/>
    <w:next w:val="Normal"/>
    <w:autoRedefine/>
    <w:uiPriority w:val="39"/>
    <w:rsid w:val="00F01686"/>
    <w:pPr>
      <w:ind w:left="660"/>
    </w:pPr>
    <w:rPr>
      <w:rFonts w:ascii="Times New Roman" w:hAnsi="Times New Roman"/>
      <w:sz w:val="18"/>
      <w:szCs w:val="18"/>
    </w:rPr>
  </w:style>
  <w:style w:type="paragraph" w:styleId="TOC5">
    <w:name w:val="toc 5"/>
    <w:basedOn w:val="Normal"/>
    <w:next w:val="Normal"/>
    <w:autoRedefine/>
    <w:uiPriority w:val="39"/>
    <w:rsid w:val="00F01686"/>
    <w:pPr>
      <w:ind w:left="880"/>
    </w:pPr>
    <w:rPr>
      <w:rFonts w:ascii="Times New Roman" w:hAnsi="Times New Roman"/>
      <w:sz w:val="18"/>
      <w:szCs w:val="18"/>
    </w:rPr>
  </w:style>
  <w:style w:type="paragraph" w:styleId="TOC6">
    <w:name w:val="toc 6"/>
    <w:basedOn w:val="Normal"/>
    <w:next w:val="Normal"/>
    <w:autoRedefine/>
    <w:uiPriority w:val="39"/>
    <w:rsid w:val="00F01686"/>
    <w:pPr>
      <w:ind w:left="1100"/>
    </w:pPr>
    <w:rPr>
      <w:rFonts w:ascii="Times New Roman" w:hAnsi="Times New Roman"/>
      <w:sz w:val="18"/>
      <w:szCs w:val="18"/>
    </w:rPr>
  </w:style>
  <w:style w:type="paragraph" w:styleId="TOC7">
    <w:name w:val="toc 7"/>
    <w:basedOn w:val="Normal"/>
    <w:next w:val="Normal"/>
    <w:autoRedefine/>
    <w:uiPriority w:val="39"/>
    <w:rsid w:val="00F01686"/>
    <w:pPr>
      <w:ind w:left="1320"/>
    </w:pPr>
    <w:rPr>
      <w:rFonts w:ascii="Times New Roman" w:hAnsi="Times New Roman"/>
      <w:sz w:val="18"/>
      <w:szCs w:val="18"/>
    </w:rPr>
  </w:style>
  <w:style w:type="paragraph" w:styleId="TOC8">
    <w:name w:val="toc 8"/>
    <w:basedOn w:val="Normal"/>
    <w:next w:val="Normal"/>
    <w:autoRedefine/>
    <w:uiPriority w:val="39"/>
    <w:rsid w:val="00F01686"/>
    <w:pPr>
      <w:ind w:left="1540"/>
    </w:pPr>
    <w:rPr>
      <w:rFonts w:ascii="Times New Roman" w:hAnsi="Times New Roman"/>
      <w:sz w:val="18"/>
      <w:szCs w:val="18"/>
    </w:rPr>
  </w:style>
  <w:style w:type="paragraph" w:styleId="TOC9">
    <w:name w:val="toc 9"/>
    <w:basedOn w:val="Normal"/>
    <w:next w:val="Normal"/>
    <w:autoRedefine/>
    <w:uiPriority w:val="39"/>
    <w:rsid w:val="00F01686"/>
    <w:pPr>
      <w:ind w:left="1760"/>
    </w:pPr>
    <w:rPr>
      <w:rFonts w:ascii="Times New Roman" w:hAnsi="Times New Roman"/>
      <w:sz w:val="18"/>
      <w:szCs w:val="18"/>
    </w:rPr>
  </w:style>
  <w:style w:type="paragraph" w:customStyle="1" w:styleId="C13">
    <w:name w:val="C1_3"/>
    <w:basedOn w:val="Normal"/>
    <w:rsid w:val="00742915"/>
    <w:pPr>
      <w:numPr>
        <w:numId w:val="9"/>
      </w:numPr>
      <w:spacing w:after="240"/>
      <w:ind w:hanging="720"/>
      <w:outlineLvl w:val="0"/>
    </w:pPr>
    <w:rPr>
      <w:rFonts w:ascii="Arial Bold" w:hAnsi="Arial Bold"/>
      <w:b/>
      <w:caps/>
      <w:sz w:val="32"/>
      <w:szCs w:val="32"/>
      <w:lang w:val="en-US"/>
    </w:rPr>
  </w:style>
  <w:style w:type="paragraph" w:customStyle="1" w:styleId="C23">
    <w:name w:val="C2_3"/>
    <w:basedOn w:val="Normal"/>
    <w:rsid w:val="00742915"/>
    <w:pPr>
      <w:numPr>
        <w:ilvl w:val="1"/>
        <w:numId w:val="9"/>
      </w:numPr>
      <w:spacing w:after="120"/>
      <w:outlineLvl w:val="1"/>
    </w:pPr>
    <w:rPr>
      <w:rFonts w:ascii="Arial Bold" w:hAnsi="Arial Bold"/>
      <w:b/>
      <w:caps/>
      <w:sz w:val="28"/>
      <w:szCs w:val="28"/>
      <w:lang w:val="en-US"/>
    </w:rPr>
  </w:style>
  <w:style w:type="paragraph" w:customStyle="1" w:styleId="C33">
    <w:name w:val="C3_3"/>
    <w:basedOn w:val="Normal"/>
    <w:rsid w:val="004907D1"/>
    <w:pPr>
      <w:numPr>
        <w:ilvl w:val="2"/>
        <w:numId w:val="9"/>
      </w:numPr>
      <w:spacing w:after="120"/>
      <w:outlineLvl w:val="2"/>
    </w:pPr>
    <w:rPr>
      <w:rFonts w:ascii="Arial Bold" w:hAnsi="Arial Bold"/>
      <w:b/>
      <w:lang w:val="en-US"/>
    </w:rPr>
  </w:style>
  <w:style w:type="paragraph" w:customStyle="1" w:styleId="C14">
    <w:name w:val="C1_4"/>
    <w:basedOn w:val="Normal"/>
    <w:rsid w:val="002E60B9"/>
    <w:pPr>
      <w:numPr>
        <w:numId w:val="10"/>
      </w:numPr>
      <w:spacing w:after="240"/>
      <w:ind w:hanging="720"/>
      <w:outlineLvl w:val="0"/>
    </w:pPr>
    <w:rPr>
      <w:rFonts w:ascii="Arial Bold" w:hAnsi="Arial Bold"/>
      <w:b/>
      <w:caps/>
      <w:sz w:val="32"/>
      <w:lang w:val="en-US"/>
    </w:rPr>
  </w:style>
  <w:style w:type="paragraph" w:customStyle="1" w:styleId="C24">
    <w:name w:val="C2_4"/>
    <w:basedOn w:val="Normal"/>
    <w:rsid w:val="002E60B9"/>
    <w:pPr>
      <w:numPr>
        <w:ilvl w:val="1"/>
        <w:numId w:val="10"/>
      </w:numPr>
      <w:spacing w:after="120"/>
      <w:ind w:hanging="720"/>
      <w:outlineLvl w:val="1"/>
    </w:pPr>
    <w:rPr>
      <w:rFonts w:ascii="Arial Bold" w:hAnsi="Arial Bold"/>
      <w:b/>
      <w:caps/>
      <w:sz w:val="28"/>
      <w:lang w:val="en-US"/>
    </w:rPr>
  </w:style>
  <w:style w:type="paragraph" w:customStyle="1" w:styleId="C34">
    <w:name w:val="C3_4"/>
    <w:basedOn w:val="Normal"/>
    <w:rsid w:val="002E60B9"/>
    <w:pPr>
      <w:numPr>
        <w:ilvl w:val="2"/>
        <w:numId w:val="10"/>
      </w:numPr>
      <w:tabs>
        <w:tab w:val="clear" w:pos="1080"/>
        <w:tab w:val="num" w:pos="720"/>
      </w:tabs>
      <w:spacing w:after="120"/>
      <w:ind w:left="720"/>
      <w:outlineLvl w:val="2"/>
    </w:pPr>
    <w:rPr>
      <w:lang w:val="en-US"/>
    </w:rPr>
  </w:style>
  <w:style w:type="paragraph" w:customStyle="1" w:styleId="C15">
    <w:name w:val="C1_5"/>
    <w:basedOn w:val="Normal"/>
    <w:rsid w:val="00CD41F0"/>
    <w:pPr>
      <w:numPr>
        <w:numId w:val="13"/>
      </w:numPr>
      <w:spacing w:after="240"/>
      <w:outlineLvl w:val="1"/>
    </w:pPr>
    <w:rPr>
      <w:rFonts w:ascii="Arial Bold" w:hAnsi="Arial Bold"/>
      <w:b/>
      <w:caps/>
      <w:sz w:val="32"/>
      <w:lang w:val="en-US"/>
    </w:rPr>
  </w:style>
  <w:style w:type="paragraph" w:customStyle="1" w:styleId="C25">
    <w:name w:val="C2_5"/>
    <w:basedOn w:val="Normal"/>
    <w:rsid w:val="00CD41F0"/>
    <w:pPr>
      <w:numPr>
        <w:ilvl w:val="1"/>
        <w:numId w:val="13"/>
      </w:numPr>
      <w:spacing w:after="120"/>
      <w:outlineLvl w:val="2"/>
    </w:pPr>
    <w:rPr>
      <w:rFonts w:ascii="Arial Bold" w:hAnsi="Arial Bold"/>
      <w:b/>
      <w:caps/>
      <w:sz w:val="28"/>
      <w:lang w:val="en-US"/>
    </w:rPr>
  </w:style>
  <w:style w:type="paragraph" w:customStyle="1" w:styleId="C35">
    <w:name w:val="C3_5"/>
    <w:basedOn w:val="Normal"/>
    <w:rsid w:val="00CD41F0"/>
    <w:pPr>
      <w:numPr>
        <w:ilvl w:val="2"/>
        <w:numId w:val="13"/>
      </w:numPr>
      <w:spacing w:after="120"/>
      <w:outlineLvl w:val="2"/>
    </w:pPr>
    <w:rPr>
      <w:lang w:val="en-US"/>
    </w:rPr>
  </w:style>
  <w:style w:type="paragraph" w:customStyle="1" w:styleId="C16">
    <w:name w:val="C1_6"/>
    <w:basedOn w:val="Normal"/>
    <w:rsid w:val="0025179E"/>
    <w:pPr>
      <w:numPr>
        <w:numId w:val="59"/>
      </w:numPr>
      <w:tabs>
        <w:tab w:val="clear" w:pos="720"/>
      </w:tabs>
      <w:spacing w:after="240"/>
      <w:ind w:hanging="720"/>
      <w:outlineLvl w:val="1"/>
    </w:pPr>
    <w:rPr>
      <w:rFonts w:ascii="Arial Bold" w:hAnsi="Arial Bold"/>
      <w:b/>
      <w:caps/>
      <w:sz w:val="32"/>
      <w:lang w:val="en-US"/>
    </w:rPr>
  </w:style>
  <w:style w:type="paragraph" w:customStyle="1" w:styleId="C26">
    <w:name w:val="C2_6"/>
    <w:basedOn w:val="Normal"/>
    <w:rsid w:val="0025179E"/>
    <w:pPr>
      <w:numPr>
        <w:ilvl w:val="1"/>
        <w:numId w:val="59"/>
      </w:numPr>
      <w:tabs>
        <w:tab w:val="clear" w:pos="720"/>
      </w:tabs>
      <w:spacing w:after="120"/>
      <w:ind w:hanging="720"/>
      <w:outlineLvl w:val="2"/>
    </w:pPr>
    <w:rPr>
      <w:rFonts w:ascii="Arial Bold" w:hAnsi="Arial Bold"/>
      <w:b/>
      <w:caps/>
      <w:sz w:val="28"/>
      <w:lang w:val="en-US"/>
    </w:rPr>
  </w:style>
  <w:style w:type="paragraph" w:customStyle="1" w:styleId="C36">
    <w:name w:val="C3_6"/>
    <w:basedOn w:val="Normal"/>
    <w:rsid w:val="0025179E"/>
    <w:pPr>
      <w:numPr>
        <w:ilvl w:val="2"/>
        <w:numId w:val="59"/>
      </w:numPr>
      <w:tabs>
        <w:tab w:val="clear" w:pos="1080"/>
        <w:tab w:val="left" w:pos="720"/>
      </w:tabs>
      <w:spacing w:after="120"/>
      <w:ind w:left="720"/>
      <w:outlineLvl w:val="2"/>
    </w:pPr>
    <w:rPr>
      <w:lang w:val="en-US"/>
    </w:rPr>
  </w:style>
  <w:style w:type="paragraph" w:customStyle="1" w:styleId="COM21">
    <w:name w:val="COM_2_1"/>
    <w:basedOn w:val="Normal"/>
    <w:rsid w:val="001602F7"/>
    <w:pPr>
      <w:tabs>
        <w:tab w:val="num" w:pos="900"/>
      </w:tabs>
      <w:spacing w:after="240"/>
      <w:ind w:left="902" w:hanging="902"/>
      <w:jc w:val="both"/>
      <w:outlineLvl w:val="0"/>
    </w:pPr>
    <w:rPr>
      <w:rFonts w:ascii="Arial Bold" w:hAnsi="Arial Bold"/>
      <w:b/>
      <w:caps/>
      <w:szCs w:val="20"/>
      <w:lang w:val="en-GB"/>
    </w:rPr>
  </w:style>
  <w:style w:type="character" w:styleId="FollowedHyperlink">
    <w:name w:val="FollowedHyperlink"/>
    <w:rsid w:val="00CB30A6"/>
    <w:rPr>
      <w:color w:val="800080"/>
      <w:u w:val="single"/>
    </w:rPr>
  </w:style>
  <w:style w:type="paragraph" w:customStyle="1" w:styleId="DocID">
    <w:name w:val="DocID"/>
    <w:basedOn w:val="Normal"/>
    <w:next w:val="Normal"/>
    <w:link w:val="DocIDChar"/>
    <w:rsid w:val="00B646A3"/>
    <w:pPr>
      <w:jc w:val="right"/>
      <w:outlineLvl w:val="0"/>
    </w:pPr>
    <w:rPr>
      <w:rFonts w:ascii="Times New Roman" w:hAnsi="Times New Roman"/>
      <w:sz w:val="16"/>
    </w:rPr>
  </w:style>
  <w:style w:type="character" w:customStyle="1" w:styleId="DocIDChar">
    <w:name w:val="DocID Char"/>
    <w:link w:val="DocID"/>
    <w:rsid w:val="00B646A3"/>
    <w:rPr>
      <w:sz w:val="16"/>
      <w:szCs w:val="22"/>
      <w:lang w:eastAsia="en-US"/>
    </w:rPr>
  </w:style>
  <w:style w:type="paragraph" w:styleId="BalloonText">
    <w:name w:val="Balloon Text"/>
    <w:basedOn w:val="Normal"/>
    <w:link w:val="BalloonTextChar"/>
    <w:rsid w:val="00B646A3"/>
    <w:rPr>
      <w:rFonts w:ascii="Segoe UI" w:hAnsi="Segoe UI" w:cs="Segoe UI"/>
      <w:sz w:val="18"/>
      <w:szCs w:val="18"/>
    </w:rPr>
  </w:style>
  <w:style w:type="character" w:customStyle="1" w:styleId="BalloonTextChar">
    <w:name w:val="Balloon Text Char"/>
    <w:link w:val="BalloonText"/>
    <w:rsid w:val="00B646A3"/>
    <w:rPr>
      <w:rFonts w:ascii="Segoe UI" w:hAnsi="Segoe UI" w:cs="Segoe UI"/>
      <w:sz w:val="18"/>
      <w:szCs w:val="18"/>
      <w:lang w:eastAsia="en-US"/>
    </w:rPr>
  </w:style>
  <w:style w:type="character" w:styleId="CommentReference">
    <w:name w:val="annotation reference"/>
    <w:rsid w:val="00B646A3"/>
    <w:rPr>
      <w:sz w:val="16"/>
      <w:szCs w:val="16"/>
    </w:rPr>
  </w:style>
  <w:style w:type="paragraph" w:styleId="CommentText">
    <w:name w:val="annotation text"/>
    <w:basedOn w:val="Normal"/>
    <w:link w:val="CommentTextChar"/>
    <w:rsid w:val="00B646A3"/>
    <w:rPr>
      <w:sz w:val="20"/>
      <w:szCs w:val="20"/>
    </w:rPr>
  </w:style>
  <w:style w:type="character" w:customStyle="1" w:styleId="CommentTextChar">
    <w:name w:val="Comment Text Char"/>
    <w:link w:val="CommentText"/>
    <w:rsid w:val="00B646A3"/>
    <w:rPr>
      <w:rFonts w:ascii="Arial" w:hAnsi="Arial"/>
      <w:lang w:eastAsia="en-US"/>
    </w:rPr>
  </w:style>
  <w:style w:type="paragraph" w:styleId="CommentSubject">
    <w:name w:val="annotation subject"/>
    <w:basedOn w:val="CommentText"/>
    <w:next w:val="CommentText"/>
    <w:link w:val="CommentSubjectChar"/>
    <w:rsid w:val="00B646A3"/>
    <w:rPr>
      <w:b/>
      <w:bCs/>
    </w:rPr>
  </w:style>
  <w:style w:type="character" w:customStyle="1" w:styleId="CommentSubjectChar">
    <w:name w:val="Comment Subject Char"/>
    <w:link w:val="CommentSubject"/>
    <w:rsid w:val="00B646A3"/>
    <w:rPr>
      <w:rFonts w:ascii="Arial" w:hAnsi="Arial"/>
      <w:b/>
      <w:bCs/>
      <w:lang w:eastAsia="en-US"/>
    </w:rPr>
  </w:style>
  <w:style w:type="character" w:customStyle="1" w:styleId="UnresolvedMention">
    <w:name w:val="Unresolved Mention"/>
    <w:uiPriority w:val="99"/>
    <w:semiHidden/>
    <w:unhideWhenUsed/>
    <w:rsid w:val="00B646A3"/>
    <w:rPr>
      <w:color w:val="808080"/>
      <w:shd w:val="clear" w:color="auto" w:fill="E6E6E6"/>
    </w:rPr>
  </w:style>
  <w:style w:type="paragraph" w:styleId="Revision">
    <w:name w:val="Revision"/>
    <w:hidden/>
    <w:uiPriority w:val="99"/>
    <w:semiHidden/>
    <w:rsid w:val="00B646A3"/>
    <w:rPr>
      <w:rFonts w:ascii="Arial" w:hAnsi="Arial"/>
      <w:sz w:val="22"/>
      <w:szCs w:val="22"/>
      <w:lang w:eastAsia="en-US"/>
    </w:rPr>
  </w:style>
  <w:style w:type="paragraph" w:customStyle="1" w:styleId="melegal2">
    <w:name w:val="melegal2"/>
    <w:basedOn w:val="Normal"/>
    <w:rsid w:val="00063B91"/>
    <w:pPr>
      <w:spacing w:after="240"/>
      <w:ind w:left="680" w:hanging="680"/>
    </w:pPr>
    <w:rPr>
      <w:rFonts w:ascii="Angsana New" w:eastAsia="Calibri" w:hAnsi="Angsana New" w:cs="Angsana New"/>
      <w:sz w:val="24"/>
      <w:szCs w:val="24"/>
      <w:lang w:eastAsia="en-AU"/>
    </w:rPr>
  </w:style>
  <w:style w:type="paragraph" w:customStyle="1" w:styleId="MELegal20">
    <w:name w:val="ME Legal 2"/>
    <w:basedOn w:val="Normal"/>
    <w:rsid w:val="00E201BA"/>
    <w:pPr>
      <w:keepNext/>
      <w:spacing w:before="120" w:after="120" w:line="276" w:lineRule="auto"/>
      <w:ind w:left="851" w:hanging="851"/>
      <w:jc w:val="both"/>
      <w:outlineLvl w:val="1"/>
    </w:pPr>
    <w:rPr>
      <w:rFonts w:cs="Angsana New"/>
      <w:b/>
      <w:szCs w:val="24"/>
      <w:lang w:bidi="th-TH"/>
    </w:rPr>
  </w:style>
  <w:style w:type="paragraph" w:customStyle="1" w:styleId="StyleC33Red">
    <w:name w:val="Style C3_3 + Red"/>
    <w:basedOn w:val="C33"/>
    <w:rsid w:val="004907D1"/>
    <w:rPr>
      <w:bCs/>
      <w:color w:val="FF0000"/>
    </w:rPr>
  </w:style>
  <w:style w:type="paragraph" w:customStyle="1" w:styleId="StyleC33Red1">
    <w:name w:val="Style C3_3 + Red1"/>
    <w:basedOn w:val="C33"/>
    <w:rsid w:val="004907D1"/>
    <w:rPr>
      <w:bCs/>
      <w:color w:val="FF0000"/>
    </w:rPr>
  </w:style>
  <w:style w:type="paragraph" w:customStyle="1" w:styleId="BodyText">
    <w:name w:val="BodyText"/>
    <w:basedOn w:val="Normal"/>
    <w:qFormat/>
    <w:rsid w:val="00B7472A"/>
    <w:pPr>
      <w:tabs>
        <w:tab w:val="left" w:pos="720"/>
      </w:tabs>
      <w:ind w:left="709"/>
      <w:jc w:val="both"/>
    </w:pPr>
    <w:rPr>
      <w:rFonts w:cs="Arial"/>
      <w:szCs w:val="20"/>
      <w:lang w:val="en-GB"/>
    </w:rPr>
  </w:style>
  <w:style w:type="paragraph" w:customStyle="1" w:styleId="L1numeric">
    <w:name w:val="L1_numeric"/>
    <w:basedOn w:val="Normal"/>
    <w:qFormat/>
    <w:rsid w:val="00B7472A"/>
    <w:pPr>
      <w:numPr>
        <w:numId w:val="99"/>
      </w:numPr>
      <w:spacing w:before="60" w:after="60"/>
      <w:jc w:val="both"/>
    </w:pPr>
    <w:rPr>
      <w:szCs w:val="20"/>
      <w:lang w:val="en-GB"/>
    </w:rPr>
  </w:style>
  <w:style w:type="paragraph" w:customStyle="1" w:styleId="DefenceHeading9">
    <w:name w:val="DefenceHeading 9"/>
    <w:next w:val="Normal"/>
    <w:rsid w:val="00B7472A"/>
    <w:pPr>
      <w:numPr>
        <w:ilvl w:val="8"/>
        <w:numId w:val="101"/>
      </w:numPr>
      <w:spacing w:after="240"/>
      <w:jc w:val="center"/>
    </w:pPr>
    <w:rPr>
      <w:rFonts w:ascii="Arial Bold" w:hAnsi="Arial Bold"/>
      <w:b/>
      <w:caps/>
      <w:sz w:val="28"/>
      <w:szCs w:val="28"/>
      <w:lang w:eastAsia="en-US"/>
    </w:rPr>
  </w:style>
  <w:style w:type="paragraph" w:customStyle="1" w:styleId="DefenceHeading1">
    <w:name w:val="DefenceHeading 1"/>
    <w:next w:val="Normal"/>
    <w:rsid w:val="00B7472A"/>
    <w:pPr>
      <w:keepNext/>
      <w:numPr>
        <w:numId w:val="101"/>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B7472A"/>
    <w:pPr>
      <w:keepNext/>
      <w:numPr>
        <w:ilvl w:val="1"/>
        <w:numId w:val="101"/>
      </w:numPr>
      <w:spacing w:after="200"/>
      <w:outlineLvl w:val="1"/>
    </w:pPr>
    <w:rPr>
      <w:rFonts w:ascii="Arial" w:hAnsi="Arial"/>
      <w:b/>
      <w:bCs/>
      <w:iCs/>
      <w:sz w:val="22"/>
      <w:szCs w:val="28"/>
      <w:lang w:eastAsia="en-US"/>
    </w:rPr>
  </w:style>
  <w:style w:type="paragraph" w:customStyle="1" w:styleId="DefenceHeading3">
    <w:name w:val="DefenceHeading 3"/>
    <w:basedOn w:val="Normal"/>
    <w:rsid w:val="00B7472A"/>
    <w:pPr>
      <w:numPr>
        <w:ilvl w:val="2"/>
        <w:numId w:val="101"/>
      </w:numPr>
      <w:spacing w:after="200"/>
      <w:outlineLvl w:val="2"/>
    </w:pPr>
    <w:rPr>
      <w:rFonts w:ascii="Times New Roman" w:hAnsi="Times New Roman" w:cs="Arial"/>
      <w:bCs/>
      <w:sz w:val="20"/>
      <w:szCs w:val="26"/>
    </w:rPr>
  </w:style>
  <w:style w:type="paragraph" w:customStyle="1" w:styleId="DefenceHeading4">
    <w:name w:val="DefenceHeading 4"/>
    <w:basedOn w:val="Normal"/>
    <w:rsid w:val="00B7472A"/>
    <w:pPr>
      <w:numPr>
        <w:ilvl w:val="3"/>
        <w:numId w:val="101"/>
      </w:numPr>
      <w:spacing w:after="200"/>
      <w:outlineLvl w:val="3"/>
    </w:pPr>
    <w:rPr>
      <w:rFonts w:ascii="Times New Roman" w:hAnsi="Times New Roman"/>
      <w:sz w:val="20"/>
      <w:szCs w:val="20"/>
    </w:rPr>
  </w:style>
  <w:style w:type="paragraph" w:customStyle="1" w:styleId="DefenceHeading5">
    <w:name w:val="DefenceHeading 5"/>
    <w:basedOn w:val="Normal"/>
    <w:rsid w:val="00B7472A"/>
    <w:pPr>
      <w:numPr>
        <w:ilvl w:val="4"/>
        <w:numId w:val="101"/>
      </w:numPr>
      <w:spacing w:after="200"/>
      <w:outlineLvl w:val="4"/>
    </w:pPr>
    <w:rPr>
      <w:rFonts w:ascii="Times New Roman" w:hAnsi="Times New Roman"/>
      <w:bCs/>
      <w:iCs/>
      <w:sz w:val="20"/>
      <w:szCs w:val="26"/>
    </w:rPr>
  </w:style>
  <w:style w:type="paragraph" w:customStyle="1" w:styleId="DefenceHeading6">
    <w:name w:val="DefenceHeading 6"/>
    <w:basedOn w:val="Normal"/>
    <w:rsid w:val="00B7472A"/>
    <w:pPr>
      <w:numPr>
        <w:ilvl w:val="5"/>
        <w:numId w:val="101"/>
      </w:numPr>
      <w:spacing w:after="200"/>
      <w:outlineLvl w:val="5"/>
    </w:pPr>
    <w:rPr>
      <w:rFonts w:ascii="Times New Roman" w:hAnsi="Times New Roman"/>
      <w:sz w:val="20"/>
      <w:szCs w:val="20"/>
    </w:rPr>
  </w:style>
  <w:style w:type="paragraph" w:customStyle="1" w:styleId="DefenceHeading7">
    <w:name w:val="DefenceHeading 7"/>
    <w:basedOn w:val="Normal"/>
    <w:rsid w:val="00B7472A"/>
    <w:pPr>
      <w:numPr>
        <w:ilvl w:val="6"/>
        <w:numId w:val="101"/>
      </w:numPr>
      <w:spacing w:after="200"/>
      <w:outlineLvl w:val="6"/>
    </w:pPr>
    <w:rPr>
      <w:rFonts w:ascii="Times New Roman" w:hAnsi="Times New Roman"/>
      <w:sz w:val="20"/>
      <w:szCs w:val="20"/>
    </w:rPr>
  </w:style>
  <w:style w:type="paragraph" w:customStyle="1" w:styleId="DefenceHeading8">
    <w:name w:val="DefenceHeading 8"/>
    <w:basedOn w:val="Normal"/>
    <w:rsid w:val="00B7472A"/>
    <w:pPr>
      <w:numPr>
        <w:ilvl w:val="7"/>
        <w:numId w:val="101"/>
      </w:numPr>
      <w:spacing w:after="200"/>
      <w:outlineLvl w:val="7"/>
    </w:pPr>
    <w:rPr>
      <w:rFonts w:ascii="Times New Roman" w:hAnsi="Times New Roman"/>
      <w:sz w:val="20"/>
      <w:szCs w:val="20"/>
    </w:rPr>
  </w:style>
  <w:style w:type="character" w:customStyle="1" w:styleId="iframebody">
    <w:name w:val="iframebody"/>
    <w:rsid w:val="00B747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27371">
      <w:bodyDiv w:val="1"/>
      <w:marLeft w:val="0"/>
      <w:marRight w:val="0"/>
      <w:marTop w:val="0"/>
      <w:marBottom w:val="0"/>
      <w:divBdr>
        <w:top w:val="none" w:sz="0" w:space="0" w:color="auto"/>
        <w:left w:val="none" w:sz="0" w:space="0" w:color="auto"/>
        <w:bottom w:val="none" w:sz="0" w:space="0" w:color="auto"/>
        <w:right w:val="none" w:sz="0" w:space="0" w:color="auto"/>
      </w:divBdr>
    </w:div>
    <w:div w:id="397940782">
      <w:bodyDiv w:val="1"/>
      <w:marLeft w:val="0"/>
      <w:marRight w:val="0"/>
      <w:marTop w:val="0"/>
      <w:marBottom w:val="0"/>
      <w:divBdr>
        <w:top w:val="none" w:sz="0" w:space="0" w:color="auto"/>
        <w:left w:val="none" w:sz="0" w:space="0" w:color="auto"/>
        <w:bottom w:val="none" w:sz="0" w:space="0" w:color="auto"/>
        <w:right w:val="none" w:sz="0" w:space="0" w:color="auto"/>
      </w:divBdr>
    </w:div>
    <w:div w:id="750850898">
      <w:bodyDiv w:val="1"/>
      <w:marLeft w:val="0"/>
      <w:marRight w:val="0"/>
      <w:marTop w:val="0"/>
      <w:marBottom w:val="0"/>
      <w:divBdr>
        <w:top w:val="none" w:sz="0" w:space="0" w:color="auto"/>
        <w:left w:val="none" w:sz="0" w:space="0" w:color="auto"/>
        <w:bottom w:val="none" w:sz="0" w:space="0" w:color="auto"/>
        <w:right w:val="none" w:sz="0" w:space="0" w:color="auto"/>
      </w:divBdr>
    </w:div>
    <w:div w:id="770206165">
      <w:bodyDiv w:val="1"/>
      <w:marLeft w:val="0"/>
      <w:marRight w:val="0"/>
      <w:marTop w:val="0"/>
      <w:marBottom w:val="0"/>
      <w:divBdr>
        <w:top w:val="none" w:sz="0" w:space="0" w:color="auto"/>
        <w:left w:val="none" w:sz="0" w:space="0" w:color="auto"/>
        <w:bottom w:val="none" w:sz="0" w:space="0" w:color="auto"/>
        <w:right w:val="none" w:sz="0" w:space="0" w:color="auto"/>
      </w:divBdr>
    </w:div>
    <w:div w:id="1208371400">
      <w:bodyDiv w:val="1"/>
      <w:marLeft w:val="0"/>
      <w:marRight w:val="0"/>
      <w:marTop w:val="0"/>
      <w:marBottom w:val="0"/>
      <w:divBdr>
        <w:top w:val="none" w:sz="0" w:space="0" w:color="auto"/>
        <w:left w:val="none" w:sz="0" w:space="0" w:color="auto"/>
        <w:bottom w:val="none" w:sz="0" w:space="0" w:color="auto"/>
        <w:right w:val="none" w:sz="0" w:space="0" w:color="auto"/>
      </w:divBdr>
    </w:div>
    <w:div w:id="1347515026">
      <w:bodyDiv w:val="1"/>
      <w:marLeft w:val="0"/>
      <w:marRight w:val="0"/>
      <w:marTop w:val="0"/>
      <w:marBottom w:val="0"/>
      <w:divBdr>
        <w:top w:val="none" w:sz="0" w:space="0" w:color="auto"/>
        <w:left w:val="none" w:sz="0" w:space="0" w:color="auto"/>
        <w:bottom w:val="none" w:sz="0" w:space="0" w:color="auto"/>
        <w:right w:val="none" w:sz="0" w:space="0" w:color="auto"/>
      </w:divBdr>
    </w:div>
    <w:div w:id="1363284446">
      <w:bodyDiv w:val="1"/>
      <w:marLeft w:val="0"/>
      <w:marRight w:val="0"/>
      <w:marTop w:val="0"/>
      <w:marBottom w:val="0"/>
      <w:divBdr>
        <w:top w:val="none" w:sz="0" w:space="0" w:color="auto"/>
        <w:left w:val="none" w:sz="0" w:space="0" w:color="auto"/>
        <w:bottom w:val="none" w:sz="0" w:space="0" w:color="auto"/>
        <w:right w:val="none" w:sz="0" w:space="0" w:color="auto"/>
      </w:divBdr>
    </w:div>
    <w:div w:id="1384135261">
      <w:bodyDiv w:val="1"/>
      <w:marLeft w:val="0"/>
      <w:marRight w:val="0"/>
      <w:marTop w:val="0"/>
      <w:marBottom w:val="0"/>
      <w:divBdr>
        <w:top w:val="none" w:sz="0" w:space="0" w:color="auto"/>
        <w:left w:val="none" w:sz="0" w:space="0" w:color="auto"/>
        <w:bottom w:val="none" w:sz="0" w:space="0" w:color="auto"/>
        <w:right w:val="none" w:sz="0" w:space="0" w:color="auto"/>
      </w:divBdr>
    </w:div>
    <w:div w:id="205090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jarvis\AppData\Local\Temp\HCConditionsOfContractMay15-1.doc" TargetMode="External"/><Relationship Id="rId18" Type="http://schemas.openxmlformats.org/officeDocument/2006/relationships/hyperlink" Target="file:///C:\Users\ajarvis\AppData\Local\Temp\HCConditionsOfContractMay15-1.doc"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C:\Users\ajarvis\AppData\Local\Temp\HCConditionsOfContractMay15-1.doc" TargetMode="External"/><Relationship Id="rId7" Type="http://schemas.openxmlformats.org/officeDocument/2006/relationships/footnotes" Target="footnotes.xml"/><Relationship Id="rId12" Type="http://schemas.openxmlformats.org/officeDocument/2006/relationships/hyperlink" Target="file:///C:\Users\ajarvis\AppData\Local\Temp\HCConditionsOfContractMay15-1.doc" TargetMode="External"/><Relationship Id="rId17" Type="http://schemas.openxmlformats.org/officeDocument/2006/relationships/hyperlink" Target="file:///C:\Users\ajarvis\AppData\Local\Temp\HCConditionsOfContractMay15-1.do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ajarvis\AppData\Local\Temp\HCConditionsOfContractMay15-1.doc" TargetMode="External"/><Relationship Id="rId20" Type="http://schemas.openxmlformats.org/officeDocument/2006/relationships/hyperlink" Target="file:///C:\Users\ajarvis\AppData\Local\Temp\HCConditionsOfContractMay15-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jarvis\AppData\Local\Temp\HCConditionsOfContractMay15-1.doc"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C:\Users\ajarvis\AppData\Local\Temp\HCConditionsOfContractMay15-1.doc" TargetMode="External"/><Relationship Id="rId23" Type="http://schemas.openxmlformats.org/officeDocument/2006/relationships/hyperlink" Target="http://www.ecospecifier.com.au/knowledge-green/setting-priorities/eco-priority-guide-paints.aspx" TargetMode="External"/><Relationship Id="rId28" Type="http://schemas.openxmlformats.org/officeDocument/2006/relationships/theme" Target="theme/theme1.xml"/><Relationship Id="rId10" Type="http://schemas.openxmlformats.org/officeDocument/2006/relationships/hyperlink" Target="https://www.melvillecity.com.au/our-city/publications-and-forms/corporate-services/city-of-melville-statement-of-business-ethics" TargetMode="External"/><Relationship Id="rId19" Type="http://schemas.openxmlformats.org/officeDocument/2006/relationships/hyperlink" Target="file:///C:\Users\ajarvis\AppData\Local\Temp\HCConditionsOfContractMay15-1.doc" TargetMode="External"/><Relationship Id="rId4" Type="http://schemas.microsoft.com/office/2007/relationships/stylesWithEffects" Target="stylesWithEffects.xml"/><Relationship Id="rId9" Type="http://schemas.openxmlformats.org/officeDocument/2006/relationships/hyperlink" Target="https://www.melvillecity.com.au/our-city/publications-and-forms/corporate-services/code-of-conduct-(employees)" TargetMode="External"/><Relationship Id="rId14" Type="http://schemas.openxmlformats.org/officeDocument/2006/relationships/hyperlink" Target="file:///C:\Users\ajarvis\AppData\Local\Temp\HCConditionsOfContractMay15-1.doc" TargetMode="External"/><Relationship Id="rId22" Type="http://schemas.openxmlformats.org/officeDocument/2006/relationships/hyperlink" Target="file:///C:\Users\ajarvis\AppData\Local\Temp\HCConditionsOfContractMay15-1.doc"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1FBD6-B6C0-424D-A110-50B15C54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9F8687F6.dotm</Template>
  <TotalTime>15</TotalTime>
  <Pages>43</Pages>
  <Words>16447</Words>
  <Characters>93748</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Request Contract Goods &amp; Services</vt:lpstr>
    </vt:vector>
  </TitlesOfParts>
  <Company>City of Melville</Company>
  <LinksUpToDate>false</LinksUpToDate>
  <CharactersWithSpaces>109976</CharactersWithSpaces>
  <SharedDoc>false</SharedDoc>
  <HLinks>
    <vt:vector size="636" baseType="variant">
      <vt:variant>
        <vt:i4>5308492</vt:i4>
      </vt:variant>
      <vt:variant>
        <vt:i4>618</vt:i4>
      </vt:variant>
      <vt:variant>
        <vt:i4>0</vt:i4>
      </vt:variant>
      <vt:variant>
        <vt:i4>5</vt:i4>
      </vt:variant>
      <vt:variant>
        <vt:lpwstr>https://www.melvillecity.com.au/our-city/publications-and-forms/corporate-services/city-of-melville-statement-of-business-ethics</vt:lpwstr>
      </vt:variant>
      <vt:variant>
        <vt:lpwstr/>
      </vt:variant>
      <vt:variant>
        <vt:i4>8323109</vt:i4>
      </vt:variant>
      <vt:variant>
        <vt:i4>606</vt:i4>
      </vt:variant>
      <vt:variant>
        <vt:i4>0</vt:i4>
      </vt:variant>
      <vt:variant>
        <vt:i4>5</vt:i4>
      </vt:variant>
      <vt:variant>
        <vt:lpwstr>https://www.melvillecity.com.au/our-city/publications-and-forms/corporate-services/code-of-conduct-(employees)</vt:lpwstr>
      </vt:variant>
      <vt:variant>
        <vt:lpwstr/>
      </vt:variant>
      <vt:variant>
        <vt:i4>1900604</vt:i4>
      </vt:variant>
      <vt:variant>
        <vt:i4>596</vt:i4>
      </vt:variant>
      <vt:variant>
        <vt:i4>0</vt:i4>
      </vt:variant>
      <vt:variant>
        <vt:i4>5</vt:i4>
      </vt:variant>
      <vt:variant>
        <vt:lpwstr/>
      </vt:variant>
      <vt:variant>
        <vt:lpwstr>_Toc525041897</vt:lpwstr>
      </vt:variant>
      <vt:variant>
        <vt:i4>1900604</vt:i4>
      </vt:variant>
      <vt:variant>
        <vt:i4>590</vt:i4>
      </vt:variant>
      <vt:variant>
        <vt:i4>0</vt:i4>
      </vt:variant>
      <vt:variant>
        <vt:i4>5</vt:i4>
      </vt:variant>
      <vt:variant>
        <vt:lpwstr/>
      </vt:variant>
      <vt:variant>
        <vt:lpwstr>_Toc525041896</vt:lpwstr>
      </vt:variant>
      <vt:variant>
        <vt:i4>1900604</vt:i4>
      </vt:variant>
      <vt:variant>
        <vt:i4>584</vt:i4>
      </vt:variant>
      <vt:variant>
        <vt:i4>0</vt:i4>
      </vt:variant>
      <vt:variant>
        <vt:i4>5</vt:i4>
      </vt:variant>
      <vt:variant>
        <vt:lpwstr/>
      </vt:variant>
      <vt:variant>
        <vt:lpwstr>_Toc525041895</vt:lpwstr>
      </vt:variant>
      <vt:variant>
        <vt:i4>1900604</vt:i4>
      </vt:variant>
      <vt:variant>
        <vt:i4>578</vt:i4>
      </vt:variant>
      <vt:variant>
        <vt:i4>0</vt:i4>
      </vt:variant>
      <vt:variant>
        <vt:i4>5</vt:i4>
      </vt:variant>
      <vt:variant>
        <vt:lpwstr/>
      </vt:variant>
      <vt:variant>
        <vt:lpwstr>_Toc525041894</vt:lpwstr>
      </vt:variant>
      <vt:variant>
        <vt:i4>1900604</vt:i4>
      </vt:variant>
      <vt:variant>
        <vt:i4>572</vt:i4>
      </vt:variant>
      <vt:variant>
        <vt:i4>0</vt:i4>
      </vt:variant>
      <vt:variant>
        <vt:i4>5</vt:i4>
      </vt:variant>
      <vt:variant>
        <vt:lpwstr/>
      </vt:variant>
      <vt:variant>
        <vt:lpwstr>_Toc525041893</vt:lpwstr>
      </vt:variant>
      <vt:variant>
        <vt:i4>1900604</vt:i4>
      </vt:variant>
      <vt:variant>
        <vt:i4>566</vt:i4>
      </vt:variant>
      <vt:variant>
        <vt:i4>0</vt:i4>
      </vt:variant>
      <vt:variant>
        <vt:i4>5</vt:i4>
      </vt:variant>
      <vt:variant>
        <vt:lpwstr/>
      </vt:variant>
      <vt:variant>
        <vt:lpwstr>_Toc525041892</vt:lpwstr>
      </vt:variant>
      <vt:variant>
        <vt:i4>1900604</vt:i4>
      </vt:variant>
      <vt:variant>
        <vt:i4>560</vt:i4>
      </vt:variant>
      <vt:variant>
        <vt:i4>0</vt:i4>
      </vt:variant>
      <vt:variant>
        <vt:i4>5</vt:i4>
      </vt:variant>
      <vt:variant>
        <vt:lpwstr/>
      </vt:variant>
      <vt:variant>
        <vt:lpwstr>_Toc525041891</vt:lpwstr>
      </vt:variant>
      <vt:variant>
        <vt:i4>1900604</vt:i4>
      </vt:variant>
      <vt:variant>
        <vt:i4>554</vt:i4>
      </vt:variant>
      <vt:variant>
        <vt:i4>0</vt:i4>
      </vt:variant>
      <vt:variant>
        <vt:i4>5</vt:i4>
      </vt:variant>
      <vt:variant>
        <vt:lpwstr/>
      </vt:variant>
      <vt:variant>
        <vt:lpwstr>_Toc525041890</vt:lpwstr>
      </vt:variant>
      <vt:variant>
        <vt:i4>1835068</vt:i4>
      </vt:variant>
      <vt:variant>
        <vt:i4>548</vt:i4>
      </vt:variant>
      <vt:variant>
        <vt:i4>0</vt:i4>
      </vt:variant>
      <vt:variant>
        <vt:i4>5</vt:i4>
      </vt:variant>
      <vt:variant>
        <vt:lpwstr/>
      </vt:variant>
      <vt:variant>
        <vt:lpwstr>_Toc525041889</vt:lpwstr>
      </vt:variant>
      <vt:variant>
        <vt:i4>1835068</vt:i4>
      </vt:variant>
      <vt:variant>
        <vt:i4>542</vt:i4>
      </vt:variant>
      <vt:variant>
        <vt:i4>0</vt:i4>
      </vt:variant>
      <vt:variant>
        <vt:i4>5</vt:i4>
      </vt:variant>
      <vt:variant>
        <vt:lpwstr/>
      </vt:variant>
      <vt:variant>
        <vt:lpwstr>_Toc525041888</vt:lpwstr>
      </vt:variant>
      <vt:variant>
        <vt:i4>1835068</vt:i4>
      </vt:variant>
      <vt:variant>
        <vt:i4>536</vt:i4>
      </vt:variant>
      <vt:variant>
        <vt:i4>0</vt:i4>
      </vt:variant>
      <vt:variant>
        <vt:i4>5</vt:i4>
      </vt:variant>
      <vt:variant>
        <vt:lpwstr/>
      </vt:variant>
      <vt:variant>
        <vt:lpwstr>_Toc525041887</vt:lpwstr>
      </vt:variant>
      <vt:variant>
        <vt:i4>1835068</vt:i4>
      </vt:variant>
      <vt:variant>
        <vt:i4>530</vt:i4>
      </vt:variant>
      <vt:variant>
        <vt:i4>0</vt:i4>
      </vt:variant>
      <vt:variant>
        <vt:i4>5</vt:i4>
      </vt:variant>
      <vt:variant>
        <vt:lpwstr/>
      </vt:variant>
      <vt:variant>
        <vt:lpwstr>_Toc525041886</vt:lpwstr>
      </vt:variant>
      <vt:variant>
        <vt:i4>1835068</vt:i4>
      </vt:variant>
      <vt:variant>
        <vt:i4>524</vt:i4>
      </vt:variant>
      <vt:variant>
        <vt:i4>0</vt:i4>
      </vt:variant>
      <vt:variant>
        <vt:i4>5</vt:i4>
      </vt:variant>
      <vt:variant>
        <vt:lpwstr/>
      </vt:variant>
      <vt:variant>
        <vt:lpwstr>_Toc525041885</vt:lpwstr>
      </vt:variant>
      <vt:variant>
        <vt:i4>1835068</vt:i4>
      </vt:variant>
      <vt:variant>
        <vt:i4>518</vt:i4>
      </vt:variant>
      <vt:variant>
        <vt:i4>0</vt:i4>
      </vt:variant>
      <vt:variant>
        <vt:i4>5</vt:i4>
      </vt:variant>
      <vt:variant>
        <vt:lpwstr/>
      </vt:variant>
      <vt:variant>
        <vt:lpwstr>_Toc525041884</vt:lpwstr>
      </vt:variant>
      <vt:variant>
        <vt:i4>1835068</vt:i4>
      </vt:variant>
      <vt:variant>
        <vt:i4>512</vt:i4>
      </vt:variant>
      <vt:variant>
        <vt:i4>0</vt:i4>
      </vt:variant>
      <vt:variant>
        <vt:i4>5</vt:i4>
      </vt:variant>
      <vt:variant>
        <vt:lpwstr/>
      </vt:variant>
      <vt:variant>
        <vt:lpwstr>_Toc525041883</vt:lpwstr>
      </vt:variant>
      <vt:variant>
        <vt:i4>1835068</vt:i4>
      </vt:variant>
      <vt:variant>
        <vt:i4>506</vt:i4>
      </vt:variant>
      <vt:variant>
        <vt:i4>0</vt:i4>
      </vt:variant>
      <vt:variant>
        <vt:i4>5</vt:i4>
      </vt:variant>
      <vt:variant>
        <vt:lpwstr/>
      </vt:variant>
      <vt:variant>
        <vt:lpwstr>_Toc525041882</vt:lpwstr>
      </vt:variant>
      <vt:variant>
        <vt:i4>1835068</vt:i4>
      </vt:variant>
      <vt:variant>
        <vt:i4>500</vt:i4>
      </vt:variant>
      <vt:variant>
        <vt:i4>0</vt:i4>
      </vt:variant>
      <vt:variant>
        <vt:i4>5</vt:i4>
      </vt:variant>
      <vt:variant>
        <vt:lpwstr/>
      </vt:variant>
      <vt:variant>
        <vt:lpwstr>_Toc525041881</vt:lpwstr>
      </vt:variant>
      <vt:variant>
        <vt:i4>1835068</vt:i4>
      </vt:variant>
      <vt:variant>
        <vt:i4>494</vt:i4>
      </vt:variant>
      <vt:variant>
        <vt:i4>0</vt:i4>
      </vt:variant>
      <vt:variant>
        <vt:i4>5</vt:i4>
      </vt:variant>
      <vt:variant>
        <vt:lpwstr/>
      </vt:variant>
      <vt:variant>
        <vt:lpwstr>_Toc525041880</vt:lpwstr>
      </vt:variant>
      <vt:variant>
        <vt:i4>1245244</vt:i4>
      </vt:variant>
      <vt:variant>
        <vt:i4>488</vt:i4>
      </vt:variant>
      <vt:variant>
        <vt:i4>0</vt:i4>
      </vt:variant>
      <vt:variant>
        <vt:i4>5</vt:i4>
      </vt:variant>
      <vt:variant>
        <vt:lpwstr/>
      </vt:variant>
      <vt:variant>
        <vt:lpwstr>_Toc525041879</vt:lpwstr>
      </vt:variant>
      <vt:variant>
        <vt:i4>1245244</vt:i4>
      </vt:variant>
      <vt:variant>
        <vt:i4>482</vt:i4>
      </vt:variant>
      <vt:variant>
        <vt:i4>0</vt:i4>
      </vt:variant>
      <vt:variant>
        <vt:i4>5</vt:i4>
      </vt:variant>
      <vt:variant>
        <vt:lpwstr/>
      </vt:variant>
      <vt:variant>
        <vt:lpwstr>_Toc525041878</vt:lpwstr>
      </vt:variant>
      <vt:variant>
        <vt:i4>1245244</vt:i4>
      </vt:variant>
      <vt:variant>
        <vt:i4>476</vt:i4>
      </vt:variant>
      <vt:variant>
        <vt:i4>0</vt:i4>
      </vt:variant>
      <vt:variant>
        <vt:i4>5</vt:i4>
      </vt:variant>
      <vt:variant>
        <vt:lpwstr/>
      </vt:variant>
      <vt:variant>
        <vt:lpwstr>_Toc525041877</vt:lpwstr>
      </vt:variant>
      <vt:variant>
        <vt:i4>1245244</vt:i4>
      </vt:variant>
      <vt:variant>
        <vt:i4>470</vt:i4>
      </vt:variant>
      <vt:variant>
        <vt:i4>0</vt:i4>
      </vt:variant>
      <vt:variant>
        <vt:i4>5</vt:i4>
      </vt:variant>
      <vt:variant>
        <vt:lpwstr/>
      </vt:variant>
      <vt:variant>
        <vt:lpwstr>_Toc525041876</vt:lpwstr>
      </vt:variant>
      <vt:variant>
        <vt:i4>1245244</vt:i4>
      </vt:variant>
      <vt:variant>
        <vt:i4>464</vt:i4>
      </vt:variant>
      <vt:variant>
        <vt:i4>0</vt:i4>
      </vt:variant>
      <vt:variant>
        <vt:i4>5</vt:i4>
      </vt:variant>
      <vt:variant>
        <vt:lpwstr/>
      </vt:variant>
      <vt:variant>
        <vt:lpwstr>_Toc525041875</vt:lpwstr>
      </vt:variant>
      <vt:variant>
        <vt:i4>1245244</vt:i4>
      </vt:variant>
      <vt:variant>
        <vt:i4>458</vt:i4>
      </vt:variant>
      <vt:variant>
        <vt:i4>0</vt:i4>
      </vt:variant>
      <vt:variant>
        <vt:i4>5</vt:i4>
      </vt:variant>
      <vt:variant>
        <vt:lpwstr/>
      </vt:variant>
      <vt:variant>
        <vt:lpwstr>_Toc525041874</vt:lpwstr>
      </vt:variant>
      <vt:variant>
        <vt:i4>1245244</vt:i4>
      </vt:variant>
      <vt:variant>
        <vt:i4>452</vt:i4>
      </vt:variant>
      <vt:variant>
        <vt:i4>0</vt:i4>
      </vt:variant>
      <vt:variant>
        <vt:i4>5</vt:i4>
      </vt:variant>
      <vt:variant>
        <vt:lpwstr/>
      </vt:variant>
      <vt:variant>
        <vt:lpwstr>_Toc525041873</vt:lpwstr>
      </vt:variant>
      <vt:variant>
        <vt:i4>1245244</vt:i4>
      </vt:variant>
      <vt:variant>
        <vt:i4>446</vt:i4>
      </vt:variant>
      <vt:variant>
        <vt:i4>0</vt:i4>
      </vt:variant>
      <vt:variant>
        <vt:i4>5</vt:i4>
      </vt:variant>
      <vt:variant>
        <vt:lpwstr/>
      </vt:variant>
      <vt:variant>
        <vt:lpwstr>_Toc525041872</vt:lpwstr>
      </vt:variant>
      <vt:variant>
        <vt:i4>1245244</vt:i4>
      </vt:variant>
      <vt:variant>
        <vt:i4>440</vt:i4>
      </vt:variant>
      <vt:variant>
        <vt:i4>0</vt:i4>
      </vt:variant>
      <vt:variant>
        <vt:i4>5</vt:i4>
      </vt:variant>
      <vt:variant>
        <vt:lpwstr/>
      </vt:variant>
      <vt:variant>
        <vt:lpwstr>_Toc525041871</vt:lpwstr>
      </vt:variant>
      <vt:variant>
        <vt:i4>1245244</vt:i4>
      </vt:variant>
      <vt:variant>
        <vt:i4>434</vt:i4>
      </vt:variant>
      <vt:variant>
        <vt:i4>0</vt:i4>
      </vt:variant>
      <vt:variant>
        <vt:i4>5</vt:i4>
      </vt:variant>
      <vt:variant>
        <vt:lpwstr/>
      </vt:variant>
      <vt:variant>
        <vt:lpwstr>_Toc525041870</vt:lpwstr>
      </vt:variant>
      <vt:variant>
        <vt:i4>1179708</vt:i4>
      </vt:variant>
      <vt:variant>
        <vt:i4>428</vt:i4>
      </vt:variant>
      <vt:variant>
        <vt:i4>0</vt:i4>
      </vt:variant>
      <vt:variant>
        <vt:i4>5</vt:i4>
      </vt:variant>
      <vt:variant>
        <vt:lpwstr/>
      </vt:variant>
      <vt:variant>
        <vt:lpwstr>_Toc525041869</vt:lpwstr>
      </vt:variant>
      <vt:variant>
        <vt:i4>1179708</vt:i4>
      </vt:variant>
      <vt:variant>
        <vt:i4>422</vt:i4>
      </vt:variant>
      <vt:variant>
        <vt:i4>0</vt:i4>
      </vt:variant>
      <vt:variant>
        <vt:i4>5</vt:i4>
      </vt:variant>
      <vt:variant>
        <vt:lpwstr/>
      </vt:variant>
      <vt:variant>
        <vt:lpwstr>_Toc525041868</vt:lpwstr>
      </vt:variant>
      <vt:variant>
        <vt:i4>1179708</vt:i4>
      </vt:variant>
      <vt:variant>
        <vt:i4>416</vt:i4>
      </vt:variant>
      <vt:variant>
        <vt:i4>0</vt:i4>
      </vt:variant>
      <vt:variant>
        <vt:i4>5</vt:i4>
      </vt:variant>
      <vt:variant>
        <vt:lpwstr/>
      </vt:variant>
      <vt:variant>
        <vt:lpwstr>_Toc525041867</vt:lpwstr>
      </vt:variant>
      <vt:variant>
        <vt:i4>1179708</vt:i4>
      </vt:variant>
      <vt:variant>
        <vt:i4>410</vt:i4>
      </vt:variant>
      <vt:variant>
        <vt:i4>0</vt:i4>
      </vt:variant>
      <vt:variant>
        <vt:i4>5</vt:i4>
      </vt:variant>
      <vt:variant>
        <vt:lpwstr/>
      </vt:variant>
      <vt:variant>
        <vt:lpwstr>_Toc525041866</vt:lpwstr>
      </vt:variant>
      <vt:variant>
        <vt:i4>1179708</vt:i4>
      </vt:variant>
      <vt:variant>
        <vt:i4>404</vt:i4>
      </vt:variant>
      <vt:variant>
        <vt:i4>0</vt:i4>
      </vt:variant>
      <vt:variant>
        <vt:i4>5</vt:i4>
      </vt:variant>
      <vt:variant>
        <vt:lpwstr/>
      </vt:variant>
      <vt:variant>
        <vt:lpwstr>_Toc525041865</vt:lpwstr>
      </vt:variant>
      <vt:variant>
        <vt:i4>1179708</vt:i4>
      </vt:variant>
      <vt:variant>
        <vt:i4>398</vt:i4>
      </vt:variant>
      <vt:variant>
        <vt:i4>0</vt:i4>
      </vt:variant>
      <vt:variant>
        <vt:i4>5</vt:i4>
      </vt:variant>
      <vt:variant>
        <vt:lpwstr/>
      </vt:variant>
      <vt:variant>
        <vt:lpwstr>_Toc525041864</vt:lpwstr>
      </vt:variant>
      <vt:variant>
        <vt:i4>1179708</vt:i4>
      </vt:variant>
      <vt:variant>
        <vt:i4>392</vt:i4>
      </vt:variant>
      <vt:variant>
        <vt:i4>0</vt:i4>
      </vt:variant>
      <vt:variant>
        <vt:i4>5</vt:i4>
      </vt:variant>
      <vt:variant>
        <vt:lpwstr/>
      </vt:variant>
      <vt:variant>
        <vt:lpwstr>_Toc525041863</vt:lpwstr>
      </vt:variant>
      <vt:variant>
        <vt:i4>1179708</vt:i4>
      </vt:variant>
      <vt:variant>
        <vt:i4>386</vt:i4>
      </vt:variant>
      <vt:variant>
        <vt:i4>0</vt:i4>
      </vt:variant>
      <vt:variant>
        <vt:i4>5</vt:i4>
      </vt:variant>
      <vt:variant>
        <vt:lpwstr/>
      </vt:variant>
      <vt:variant>
        <vt:lpwstr>_Toc525041862</vt:lpwstr>
      </vt:variant>
      <vt:variant>
        <vt:i4>1179708</vt:i4>
      </vt:variant>
      <vt:variant>
        <vt:i4>380</vt:i4>
      </vt:variant>
      <vt:variant>
        <vt:i4>0</vt:i4>
      </vt:variant>
      <vt:variant>
        <vt:i4>5</vt:i4>
      </vt:variant>
      <vt:variant>
        <vt:lpwstr/>
      </vt:variant>
      <vt:variant>
        <vt:lpwstr>_Toc525041861</vt:lpwstr>
      </vt:variant>
      <vt:variant>
        <vt:i4>1179708</vt:i4>
      </vt:variant>
      <vt:variant>
        <vt:i4>374</vt:i4>
      </vt:variant>
      <vt:variant>
        <vt:i4>0</vt:i4>
      </vt:variant>
      <vt:variant>
        <vt:i4>5</vt:i4>
      </vt:variant>
      <vt:variant>
        <vt:lpwstr/>
      </vt:variant>
      <vt:variant>
        <vt:lpwstr>_Toc525041860</vt:lpwstr>
      </vt:variant>
      <vt:variant>
        <vt:i4>1114172</vt:i4>
      </vt:variant>
      <vt:variant>
        <vt:i4>368</vt:i4>
      </vt:variant>
      <vt:variant>
        <vt:i4>0</vt:i4>
      </vt:variant>
      <vt:variant>
        <vt:i4>5</vt:i4>
      </vt:variant>
      <vt:variant>
        <vt:lpwstr/>
      </vt:variant>
      <vt:variant>
        <vt:lpwstr>_Toc525041859</vt:lpwstr>
      </vt:variant>
      <vt:variant>
        <vt:i4>1114172</vt:i4>
      </vt:variant>
      <vt:variant>
        <vt:i4>362</vt:i4>
      </vt:variant>
      <vt:variant>
        <vt:i4>0</vt:i4>
      </vt:variant>
      <vt:variant>
        <vt:i4>5</vt:i4>
      </vt:variant>
      <vt:variant>
        <vt:lpwstr/>
      </vt:variant>
      <vt:variant>
        <vt:lpwstr>_Toc525041858</vt:lpwstr>
      </vt:variant>
      <vt:variant>
        <vt:i4>1114172</vt:i4>
      </vt:variant>
      <vt:variant>
        <vt:i4>356</vt:i4>
      </vt:variant>
      <vt:variant>
        <vt:i4>0</vt:i4>
      </vt:variant>
      <vt:variant>
        <vt:i4>5</vt:i4>
      </vt:variant>
      <vt:variant>
        <vt:lpwstr/>
      </vt:variant>
      <vt:variant>
        <vt:lpwstr>_Toc525041857</vt:lpwstr>
      </vt:variant>
      <vt:variant>
        <vt:i4>1114172</vt:i4>
      </vt:variant>
      <vt:variant>
        <vt:i4>350</vt:i4>
      </vt:variant>
      <vt:variant>
        <vt:i4>0</vt:i4>
      </vt:variant>
      <vt:variant>
        <vt:i4>5</vt:i4>
      </vt:variant>
      <vt:variant>
        <vt:lpwstr/>
      </vt:variant>
      <vt:variant>
        <vt:lpwstr>_Toc525041856</vt:lpwstr>
      </vt:variant>
      <vt:variant>
        <vt:i4>1114172</vt:i4>
      </vt:variant>
      <vt:variant>
        <vt:i4>344</vt:i4>
      </vt:variant>
      <vt:variant>
        <vt:i4>0</vt:i4>
      </vt:variant>
      <vt:variant>
        <vt:i4>5</vt:i4>
      </vt:variant>
      <vt:variant>
        <vt:lpwstr/>
      </vt:variant>
      <vt:variant>
        <vt:lpwstr>_Toc525041855</vt:lpwstr>
      </vt:variant>
      <vt:variant>
        <vt:i4>1114172</vt:i4>
      </vt:variant>
      <vt:variant>
        <vt:i4>338</vt:i4>
      </vt:variant>
      <vt:variant>
        <vt:i4>0</vt:i4>
      </vt:variant>
      <vt:variant>
        <vt:i4>5</vt:i4>
      </vt:variant>
      <vt:variant>
        <vt:lpwstr/>
      </vt:variant>
      <vt:variant>
        <vt:lpwstr>_Toc525041854</vt:lpwstr>
      </vt:variant>
      <vt:variant>
        <vt:i4>1114172</vt:i4>
      </vt:variant>
      <vt:variant>
        <vt:i4>332</vt:i4>
      </vt:variant>
      <vt:variant>
        <vt:i4>0</vt:i4>
      </vt:variant>
      <vt:variant>
        <vt:i4>5</vt:i4>
      </vt:variant>
      <vt:variant>
        <vt:lpwstr/>
      </vt:variant>
      <vt:variant>
        <vt:lpwstr>_Toc525041853</vt:lpwstr>
      </vt:variant>
      <vt:variant>
        <vt:i4>1114172</vt:i4>
      </vt:variant>
      <vt:variant>
        <vt:i4>326</vt:i4>
      </vt:variant>
      <vt:variant>
        <vt:i4>0</vt:i4>
      </vt:variant>
      <vt:variant>
        <vt:i4>5</vt:i4>
      </vt:variant>
      <vt:variant>
        <vt:lpwstr/>
      </vt:variant>
      <vt:variant>
        <vt:lpwstr>_Toc525041852</vt:lpwstr>
      </vt:variant>
      <vt:variant>
        <vt:i4>1114172</vt:i4>
      </vt:variant>
      <vt:variant>
        <vt:i4>320</vt:i4>
      </vt:variant>
      <vt:variant>
        <vt:i4>0</vt:i4>
      </vt:variant>
      <vt:variant>
        <vt:i4>5</vt:i4>
      </vt:variant>
      <vt:variant>
        <vt:lpwstr/>
      </vt:variant>
      <vt:variant>
        <vt:lpwstr>_Toc525041851</vt:lpwstr>
      </vt:variant>
      <vt:variant>
        <vt:i4>1114172</vt:i4>
      </vt:variant>
      <vt:variant>
        <vt:i4>314</vt:i4>
      </vt:variant>
      <vt:variant>
        <vt:i4>0</vt:i4>
      </vt:variant>
      <vt:variant>
        <vt:i4>5</vt:i4>
      </vt:variant>
      <vt:variant>
        <vt:lpwstr/>
      </vt:variant>
      <vt:variant>
        <vt:lpwstr>_Toc525041850</vt:lpwstr>
      </vt:variant>
      <vt:variant>
        <vt:i4>1048636</vt:i4>
      </vt:variant>
      <vt:variant>
        <vt:i4>308</vt:i4>
      </vt:variant>
      <vt:variant>
        <vt:i4>0</vt:i4>
      </vt:variant>
      <vt:variant>
        <vt:i4>5</vt:i4>
      </vt:variant>
      <vt:variant>
        <vt:lpwstr/>
      </vt:variant>
      <vt:variant>
        <vt:lpwstr>_Toc525041849</vt:lpwstr>
      </vt:variant>
      <vt:variant>
        <vt:i4>1048636</vt:i4>
      </vt:variant>
      <vt:variant>
        <vt:i4>302</vt:i4>
      </vt:variant>
      <vt:variant>
        <vt:i4>0</vt:i4>
      </vt:variant>
      <vt:variant>
        <vt:i4>5</vt:i4>
      </vt:variant>
      <vt:variant>
        <vt:lpwstr/>
      </vt:variant>
      <vt:variant>
        <vt:lpwstr>_Toc525041848</vt:lpwstr>
      </vt:variant>
      <vt:variant>
        <vt:i4>1048636</vt:i4>
      </vt:variant>
      <vt:variant>
        <vt:i4>296</vt:i4>
      </vt:variant>
      <vt:variant>
        <vt:i4>0</vt:i4>
      </vt:variant>
      <vt:variant>
        <vt:i4>5</vt:i4>
      </vt:variant>
      <vt:variant>
        <vt:lpwstr/>
      </vt:variant>
      <vt:variant>
        <vt:lpwstr>_Toc525041847</vt:lpwstr>
      </vt:variant>
      <vt:variant>
        <vt:i4>1048636</vt:i4>
      </vt:variant>
      <vt:variant>
        <vt:i4>290</vt:i4>
      </vt:variant>
      <vt:variant>
        <vt:i4>0</vt:i4>
      </vt:variant>
      <vt:variant>
        <vt:i4>5</vt:i4>
      </vt:variant>
      <vt:variant>
        <vt:lpwstr/>
      </vt:variant>
      <vt:variant>
        <vt:lpwstr>_Toc525041846</vt:lpwstr>
      </vt:variant>
      <vt:variant>
        <vt:i4>1048636</vt:i4>
      </vt:variant>
      <vt:variant>
        <vt:i4>284</vt:i4>
      </vt:variant>
      <vt:variant>
        <vt:i4>0</vt:i4>
      </vt:variant>
      <vt:variant>
        <vt:i4>5</vt:i4>
      </vt:variant>
      <vt:variant>
        <vt:lpwstr/>
      </vt:variant>
      <vt:variant>
        <vt:lpwstr>_Toc525041845</vt:lpwstr>
      </vt:variant>
      <vt:variant>
        <vt:i4>1048636</vt:i4>
      </vt:variant>
      <vt:variant>
        <vt:i4>278</vt:i4>
      </vt:variant>
      <vt:variant>
        <vt:i4>0</vt:i4>
      </vt:variant>
      <vt:variant>
        <vt:i4>5</vt:i4>
      </vt:variant>
      <vt:variant>
        <vt:lpwstr/>
      </vt:variant>
      <vt:variant>
        <vt:lpwstr>_Toc525041844</vt:lpwstr>
      </vt:variant>
      <vt:variant>
        <vt:i4>1048636</vt:i4>
      </vt:variant>
      <vt:variant>
        <vt:i4>272</vt:i4>
      </vt:variant>
      <vt:variant>
        <vt:i4>0</vt:i4>
      </vt:variant>
      <vt:variant>
        <vt:i4>5</vt:i4>
      </vt:variant>
      <vt:variant>
        <vt:lpwstr/>
      </vt:variant>
      <vt:variant>
        <vt:lpwstr>_Toc525041843</vt:lpwstr>
      </vt:variant>
      <vt:variant>
        <vt:i4>1048636</vt:i4>
      </vt:variant>
      <vt:variant>
        <vt:i4>266</vt:i4>
      </vt:variant>
      <vt:variant>
        <vt:i4>0</vt:i4>
      </vt:variant>
      <vt:variant>
        <vt:i4>5</vt:i4>
      </vt:variant>
      <vt:variant>
        <vt:lpwstr/>
      </vt:variant>
      <vt:variant>
        <vt:lpwstr>_Toc525041842</vt:lpwstr>
      </vt:variant>
      <vt:variant>
        <vt:i4>1048636</vt:i4>
      </vt:variant>
      <vt:variant>
        <vt:i4>260</vt:i4>
      </vt:variant>
      <vt:variant>
        <vt:i4>0</vt:i4>
      </vt:variant>
      <vt:variant>
        <vt:i4>5</vt:i4>
      </vt:variant>
      <vt:variant>
        <vt:lpwstr/>
      </vt:variant>
      <vt:variant>
        <vt:lpwstr>_Toc525041841</vt:lpwstr>
      </vt:variant>
      <vt:variant>
        <vt:i4>1048636</vt:i4>
      </vt:variant>
      <vt:variant>
        <vt:i4>254</vt:i4>
      </vt:variant>
      <vt:variant>
        <vt:i4>0</vt:i4>
      </vt:variant>
      <vt:variant>
        <vt:i4>5</vt:i4>
      </vt:variant>
      <vt:variant>
        <vt:lpwstr/>
      </vt:variant>
      <vt:variant>
        <vt:lpwstr>_Toc525041840</vt:lpwstr>
      </vt:variant>
      <vt:variant>
        <vt:i4>1507388</vt:i4>
      </vt:variant>
      <vt:variant>
        <vt:i4>248</vt:i4>
      </vt:variant>
      <vt:variant>
        <vt:i4>0</vt:i4>
      </vt:variant>
      <vt:variant>
        <vt:i4>5</vt:i4>
      </vt:variant>
      <vt:variant>
        <vt:lpwstr/>
      </vt:variant>
      <vt:variant>
        <vt:lpwstr>_Toc525041839</vt:lpwstr>
      </vt:variant>
      <vt:variant>
        <vt:i4>1507388</vt:i4>
      </vt:variant>
      <vt:variant>
        <vt:i4>242</vt:i4>
      </vt:variant>
      <vt:variant>
        <vt:i4>0</vt:i4>
      </vt:variant>
      <vt:variant>
        <vt:i4>5</vt:i4>
      </vt:variant>
      <vt:variant>
        <vt:lpwstr/>
      </vt:variant>
      <vt:variant>
        <vt:lpwstr>_Toc525041838</vt:lpwstr>
      </vt:variant>
      <vt:variant>
        <vt:i4>1507388</vt:i4>
      </vt:variant>
      <vt:variant>
        <vt:i4>236</vt:i4>
      </vt:variant>
      <vt:variant>
        <vt:i4>0</vt:i4>
      </vt:variant>
      <vt:variant>
        <vt:i4>5</vt:i4>
      </vt:variant>
      <vt:variant>
        <vt:lpwstr/>
      </vt:variant>
      <vt:variant>
        <vt:lpwstr>_Toc525041837</vt:lpwstr>
      </vt:variant>
      <vt:variant>
        <vt:i4>1507388</vt:i4>
      </vt:variant>
      <vt:variant>
        <vt:i4>230</vt:i4>
      </vt:variant>
      <vt:variant>
        <vt:i4>0</vt:i4>
      </vt:variant>
      <vt:variant>
        <vt:i4>5</vt:i4>
      </vt:variant>
      <vt:variant>
        <vt:lpwstr/>
      </vt:variant>
      <vt:variant>
        <vt:lpwstr>_Toc525041836</vt:lpwstr>
      </vt:variant>
      <vt:variant>
        <vt:i4>1507388</vt:i4>
      </vt:variant>
      <vt:variant>
        <vt:i4>224</vt:i4>
      </vt:variant>
      <vt:variant>
        <vt:i4>0</vt:i4>
      </vt:variant>
      <vt:variant>
        <vt:i4>5</vt:i4>
      </vt:variant>
      <vt:variant>
        <vt:lpwstr/>
      </vt:variant>
      <vt:variant>
        <vt:lpwstr>_Toc525041835</vt:lpwstr>
      </vt:variant>
      <vt:variant>
        <vt:i4>1507388</vt:i4>
      </vt:variant>
      <vt:variant>
        <vt:i4>218</vt:i4>
      </vt:variant>
      <vt:variant>
        <vt:i4>0</vt:i4>
      </vt:variant>
      <vt:variant>
        <vt:i4>5</vt:i4>
      </vt:variant>
      <vt:variant>
        <vt:lpwstr/>
      </vt:variant>
      <vt:variant>
        <vt:lpwstr>_Toc525041834</vt:lpwstr>
      </vt:variant>
      <vt:variant>
        <vt:i4>1507388</vt:i4>
      </vt:variant>
      <vt:variant>
        <vt:i4>212</vt:i4>
      </vt:variant>
      <vt:variant>
        <vt:i4>0</vt:i4>
      </vt:variant>
      <vt:variant>
        <vt:i4>5</vt:i4>
      </vt:variant>
      <vt:variant>
        <vt:lpwstr/>
      </vt:variant>
      <vt:variant>
        <vt:lpwstr>_Toc525041833</vt:lpwstr>
      </vt:variant>
      <vt:variant>
        <vt:i4>1507388</vt:i4>
      </vt:variant>
      <vt:variant>
        <vt:i4>206</vt:i4>
      </vt:variant>
      <vt:variant>
        <vt:i4>0</vt:i4>
      </vt:variant>
      <vt:variant>
        <vt:i4>5</vt:i4>
      </vt:variant>
      <vt:variant>
        <vt:lpwstr/>
      </vt:variant>
      <vt:variant>
        <vt:lpwstr>_Toc525041832</vt:lpwstr>
      </vt:variant>
      <vt:variant>
        <vt:i4>1507388</vt:i4>
      </vt:variant>
      <vt:variant>
        <vt:i4>200</vt:i4>
      </vt:variant>
      <vt:variant>
        <vt:i4>0</vt:i4>
      </vt:variant>
      <vt:variant>
        <vt:i4>5</vt:i4>
      </vt:variant>
      <vt:variant>
        <vt:lpwstr/>
      </vt:variant>
      <vt:variant>
        <vt:lpwstr>_Toc525041831</vt:lpwstr>
      </vt:variant>
      <vt:variant>
        <vt:i4>1507388</vt:i4>
      </vt:variant>
      <vt:variant>
        <vt:i4>194</vt:i4>
      </vt:variant>
      <vt:variant>
        <vt:i4>0</vt:i4>
      </vt:variant>
      <vt:variant>
        <vt:i4>5</vt:i4>
      </vt:variant>
      <vt:variant>
        <vt:lpwstr/>
      </vt:variant>
      <vt:variant>
        <vt:lpwstr>_Toc525041830</vt:lpwstr>
      </vt:variant>
      <vt:variant>
        <vt:i4>1441852</vt:i4>
      </vt:variant>
      <vt:variant>
        <vt:i4>188</vt:i4>
      </vt:variant>
      <vt:variant>
        <vt:i4>0</vt:i4>
      </vt:variant>
      <vt:variant>
        <vt:i4>5</vt:i4>
      </vt:variant>
      <vt:variant>
        <vt:lpwstr/>
      </vt:variant>
      <vt:variant>
        <vt:lpwstr>_Toc525041829</vt:lpwstr>
      </vt:variant>
      <vt:variant>
        <vt:i4>1441852</vt:i4>
      </vt:variant>
      <vt:variant>
        <vt:i4>182</vt:i4>
      </vt:variant>
      <vt:variant>
        <vt:i4>0</vt:i4>
      </vt:variant>
      <vt:variant>
        <vt:i4>5</vt:i4>
      </vt:variant>
      <vt:variant>
        <vt:lpwstr/>
      </vt:variant>
      <vt:variant>
        <vt:lpwstr>_Toc525041828</vt:lpwstr>
      </vt:variant>
      <vt:variant>
        <vt:i4>1441852</vt:i4>
      </vt:variant>
      <vt:variant>
        <vt:i4>176</vt:i4>
      </vt:variant>
      <vt:variant>
        <vt:i4>0</vt:i4>
      </vt:variant>
      <vt:variant>
        <vt:i4>5</vt:i4>
      </vt:variant>
      <vt:variant>
        <vt:lpwstr/>
      </vt:variant>
      <vt:variant>
        <vt:lpwstr>_Toc525041827</vt:lpwstr>
      </vt:variant>
      <vt:variant>
        <vt:i4>3342380</vt:i4>
      </vt:variant>
      <vt:variant>
        <vt:i4>171</vt:i4>
      </vt:variant>
      <vt:variant>
        <vt:i4>0</vt:i4>
      </vt:variant>
      <vt:variant>
        <vt:i4>5</vt:i4>
      </vt:variant>
      <vt:variant>
        <vt:lpwstr>https://www.tenderlink.com/melville</vt:lpwstr>
      </vt:variant>
      <vt:variant>
        <vt:lpwstr/>
      </vt:variant>
      <vt:variant>
        <vt:i4>3342380</vt:i4>
      </vt:variant>
      <vt:variant>
        <vt:i4>168</vt:i4>
      </vt:variant>
      <vt:variant>
        <vt:i4>0</vt:i4>
      </vt:variant>
      <vt:variant>
        <vt:i4>5</vt:i4>
      </vt:variant>
      <vt:variant>
        <vt:lpwstr>https://www.tenderlink.com/melville</vt:lpwstr>
      </vt:variant>
      <vt:variant>
        <vt:lpwstr/>
      </vt:variant>
      <vt:variant>
        <vt:i4>3539058</vt:i4>
      </vt:variant>
      <vt:variant>
        <vt:i4>165</vt:i4>
      </vt:variant>
      <vt:variant>
        <vt:i4>0</vt:i4>
      </vt:variant>
      <vt:variant>
        <vt:i4>5</vt:i4>
      </vt:variant>
      <vt:variant>
        <vt:lpwstr>https://www.melvillecity.com.au/our-community/people-with-a-disability/disability-access-and-inclusion-plan</vt:lpwstr>
      </vt:variant>
      <vt:variant>
        <vt:lpwstr/>
      </vt:variant>
      <vt:variant>
        <vt:i4>2228277</vt:i4>
      </vt:variant>
      <vt:variant>
        <vt:i4>162</vt:i4>
      </vt:variant>
      <vt:variant>
        <vt:i4>0</vt:i4>
      </vt:variant>
      <vt:variant>
        <vt:i4>5</vt:i4>
      </vt:variant>
      <vt:variant>
        <vt:lpwstr>http://www.melvillecity.com.au/</vt:lpwstr>
      </vt:variant>
      <vt:variant>
        <vt:lpwstr/>
      </vt:variant>
      <vt:variant>
        <vt:i4>983135</vt:i4>
      </vt:variant>
      <vt:variant>
        <vt:i4>159</vt:i4>
      </vt:variant>
      <vt:variant>
        <vt:i4>0</vt:i4>
      </vt:variant>
      <vt:variant>
        <vt:i4>5</vt:i4>
      </vt:variant>
      <vt:variant>
        <vt:lpwstr>http://www.abdwa.com.au/</vt:lpwstr>
      </vt:variant>
      <vt:variant>
        <vt:lpwstr/>
      </vt:variant>
      <vt:variant>
        <vt:i4>6881331</vt:i4>
      </vt:variant>
      <vt:variant>
        <vt:i4>156</vt:i4>
      </vt:variant>
      <vt:variant>
        <vt:i4>0</vt:i4>
      </vt:variant>
      <vt:variant>
        <vt:i4>5</vt:i4>
      </vt:variant>
      <vt:variant>
        <vt:lpwstr>http://www.ade.org.au/</vt:lpwstr>
      </vt:variant>
      <vt:variant>
        <vt:lpwstr/>
      </vt:variant>
      <vt:variant>
        <vt:i4>2228277</vt:i4>
      </vt:variant>
      <vt:variant>
        <vt:i4>153</vt:i4>
      </vt:variant>
      <vt:variant>
        <vt:i4>0</vt:i4>
      </vt:variant>
      <vt:variant>
        <vt:i4>5</vt:i4>
      </vt:variant>
      <vt:variant>
        <vt:lpwstr>http://www.melvillecity.com.au/</vt:lpwstr>
      </vt:variant>
      <vt:variant>
        <vt:lpwstr/>
      </vt:variant>
      <vt:variant>
        <vt:i4>3342380</vt:i4>
      </vt:variant>
      <vt:variant>
        <vt:i4>150</vt:i4>
      </vt:variant>
      <vt:variant>
        <vt:i4>0</vt:i4>
      </vt:variant>
      <vt:variant>
        <vt:i4>5</vt:i4>
      </vt:variant>
      <vt:variant>
        <vt:lpwstr>https://www.tenderlink.com/melville</vt:lpwstr>
      </vt:variant>
      <vt:variant>
        <vt:lpwstr/>
      </vt:variant>
      <vt:variant>
        <vt:i4>3342380</vt:i4>
      </vt:variant>
      <vt:variant>
        <vt:i4>147</vt:i4>
      </vt:variant>
      <vt:variant>
        <vt:i4>0</vt:i4>
      </vt:variant>
      <vt:variant>
        <vt:i4>5</vt:i4>
      </vt:variant>
      <vt:variant>
        <vt:lpwstr>https://www.tenderlink.com/melville</vt:lpwstr>
      </vt:variant>
      <vt:variant>
        <vt:lpwstr/>
      </vt:variant>
      <vt:variant>
        <vt:i4>1376308</vt:i4>
      </vt:variant>
      <vt:variant>
        <vt:i4>140</vt:i4>
      </vt:variant>
      <vt:variant>
        <vt:i4>0</vt:i4>
      </vt:variant>
      <vt:variant>
        <vt:i4>5</vt:i4>
      </vt:variant>
      <vt:variant>
        <vt:lpwstr/>
      </vt:variant>
      <vt:variant>
        <vt:lpwstr>_Toc520187966</vt:lpwstr>
      </vt:variant>
      <vt:variant>
        <vt:i4>1376308</vt:i4>
      </vt:variant>
      <vt:variant>
        <vt:i4>134</vt:i4>
      </vt:variant>
      <vt:variant>
        <vt:i4>0</vt:i4>
      </vt:variant>
      <vt:variant>
        <vt:i4>5</vt:i4>
      </vt:variant>
      <vt:variant>
        <vt:lpwstr/>
      </vt:variant>
      <vt:variant>
        <vt:lpwstr>_Toc520187965</vt:lpwstr>
      </vt:variant>
      <vt:variant>
        <vt:i4>1376308</vt:i4>
      </vt:variant>
      <vt:variant>
        <vt:i4>128</vt:i4>
      </vt:variant>
      <vt:variant>
        <vt:i4>0</vt:i4>
      </vt:variant>
      <vt:variant>
        <vt:i4>5</vt:i4>
      </vt:variant>
      <vt:variant>
        <vt:lpwstr/>
      </vt:variant>
      <vt:variant>
        <vt:lpwstr>_Toc520187964</vt:lpwstr>
      </vt:variant>
      <vt:variant>
        <vt:i4>1376308</vt:i4>
      </vt:variant>
      <vt:variant>
        <vt:i4>122</vt:i4>
      </vt:variant>
      <vt:variant>
        <vt:i4>0</vt:i4>
      </vt:variant>
      <vt:variant>
        <vt:i4>5</vt:i4>
      </vt:variant>
      <vt:variant>
        <vt:lpwstr/>
      </vt:variant>
      <vt:variant>
        <vt:lpwstr>_Toc520187963</vt:lpwstr>
      </vt:variant>
      <vt:variant>
        <vt:i4>1376308</vt:i4>
      </vt:variant>
      <vt:variant>
        <vt:i4>116</vt:i4>
      </vt:variant>
      <vt:variant>
        <vt:i4>0</vt:i4>
      </vt:variant>
      <vt:variant>
        <vt:i4>5</vt:i4>
      </vt:variant>
      <vt:variant>
        <vt:lpwstr/>
      </vt:variant>
      <vt:variant>
        <vt:lpwstr>_Toc520187962</vt:lpwstr>
      </vt:variant>
      <vt:variant>
        <vt:i4>1376308</vt:i4>
      </vt:variant>
      <vt:variant>
        <vt:i4>110</vt:i4>
      </vt:variant>
      <vt:variant>
        <vt:i4>0</vt:i4>
      </vt:variant>
      <vt:variant>
        <vt:i4>5</vt:i4>
      </vt:variant>
      <vt:variant>
        <vt:lpwstr/>
      </vt:variant>
      <vt:variant>
        <vt:lpwstr>_Toc520187961</vt:lpwstr>
      </vt:variant>
      <vt:variant>
        <vt:i4>1376308</vt:i4>
      </vt:variant>
      <vt:variant>
        <vt:i4>104</vt:i4>
      </vt:variant>
      <vt:variant>
        <vt:i4>0</vt:i4>
      </vt:variant>
      <vt:variant>
        <vt:i4>5</vt:i4>
      </vt:variant>
      <vt:variant>
        <vt:lpwstr/>
      </vt:variant>
      <vt:variant>
        <vt:lpwstr>_Toc520187960</vt:lpwstr>
      </vt:variant>
      <vt:variant>
        <vt:i4>1441844</vt:i4>
      </vt:variant>
      <vt:variant>
        <vt:i4>98</vt:i4>
      </vt:variant>
      <vt:variant>
        <vt:i4>0</vt:i4>
      </vt:variant>
      <vt:variant>
        <vt:i4>5</vt:i4>
      </vt:variant>
      <vt:variant>
        <vt:lpwstr/>
      </vt:variant>
      <vt:variant>
        <vt:lpwstr>_Toc520187959</vt:lpwstr>
      </vt:variant>
      <vt:variant>
        <vt:i4>1441844</vt:i4>
      </vt:variant>
      <vt:variant>
        <vt:i4>92</vt:i4>
      </vt:variant>
      <vt:variant>
        <vt:i4>0</vt:i4>
      </vt:variant>
      <vt:variant>
        <vt:i4>5</vt:i4>
      </vt:variant>
      <vt:variant>
        <vt:lpwstr/>
      </vt:variant>
      <vt:variant>
        <vt:lpwstr>_Toc520187958</vt:lpwstr>
      </vt:variant>
      <vt:variant>
        <vt:i4>1441844</vt:i4>
      </vt:variant>
      <vt:variant>
        <vt:i4>86</vt:i4>
      </vt:variant>
      <vt:variant>
        <vt:i4>0</vt:i4>
      </vt:variant>
      <vt:variant>
        <vt:i4>5</vt:i4>
      </vt:variant>
      <vt:variant>
        <vt:lpwstr/>
      </vt:variant>
      <vt:variant>
        <vt:lpwstr>_Toc520187957</vt:lpwstr>
      </vt:variant>
      <vt:variant>
        <vt:i4>1441844</vt:i4>
      </vt:variant>
      <vt:variant>
        <vt:i4>80</vt:i4>
      </vt:variant>
      <vt:variant>
        <vt:i4>0</vt:i4>
      </vt:variant>
      <vt:variant>
        <vt:i4>5</vt:i4>
      </vt:variant>
      <vt:variant>
        <vt:lpwstr/>
      </vt:variant>
      <vt:variant>
        <vt:lpwstr>_Toc520187956</vt:lpwstr>
      </vt:variant>
      <vt:variant>
        <vt:i4>1441844</vt:i4>
      </vt:variant>
      <vt:variant>
        <vt:i4>74</vt:i4>
      </vt:variant>
      <vt:variant>
        <vt:i4>0</vt:i4>
      </vt:variant>
      <vt:variant>
        <vt:i4>5</vt:i4>
      </vt:variant>
      <vt:variant>
        <vt:lpwstr/>
      </vt:variant>
      <vt:variant>
        <vt:lpwstr>_Toc520187955</vt:lpwstr>
      </vt:variant>
      <vt:variant>
        <vt:i4>1441844</vt:i4>
      </vt:variant>
      <vt:variant>
        <vt:i4>68</vt:i4>
      </vt:variant>
      <vt:variant>
        <vt:i4>0</vt:i4>
      </vt:variant>
      <vt:variant>
        <vt:i4>5</vt:i4>
      </vt:variant>
      <vt:variant>
        <vt:lpwstr/>
      </vt:variant>
      <vt:variant>
        <vt:lpwstr>_Toc520187954</vt:lpwstr>
      </vt:variant>
      <vt:variant>
        <vt:i4>1441844</vt:i4>
      </vt:variant>
      <vt:variant>
        <vt:i4>62</vt:i4>
      </vt:variant>
      <vt:variant>
        <vt:i4>0</vt:i4>
      </vt:variant>
      <vt:variant>
        <vt:i4>5</vt:i4>
      </vt:variant>
      <vt:variant>
        <vt:lpwstr/>
      </vt:variant>
      <vt:variant>
        <vt:lpwstr>_Toc520187953</vt:lpwstr>
      </vt:variant>
      <vt:variant>
        <vt:i4>1441844</vt:i4>
      </vt:variant>
      <vt:variant>
        <vt:i4>56</vt:i4>
      </vt:variant>
      <vt:variant>
        <vt:i4>0</vt:i4>
      </vt:variant>
      <vt:variant>
        <vt:i4>5</vt:i4>
      </vt:variant>
      <vt:variant>
        <vt:lpwstr/>
      </vt:variant>
      <vt:variant>
        <vt:lpwstr>_Toc520187952</vt:lpwstr>
      </vt:variant>
      <vt:variant>
        <vt:i4>1441844</vt:i4>
      </vt:variant>
      <vt:variant>
        <vt:i4>50</vt:i4>
      </vt:variant>
      <vt:variant>
        <vt:i4>0</vt:i4>
      </vt:variant>
      <vt:variant>
        <vt:i4>5</vt:i4>
      </vt:variant>
      <vt:variant>
        <vt:lpwstr/>
      </vt:variant>
      <vt:variant>
        <vt:lpwstr>_Toc520187951</vt:lpwstr>
      </vt:variant>
      <vt:variant>
        <vt:i4>1441844</vt:i4>
      </vt:variant>
      <vt:variant>
        <vt:i4>44</vt:i4>
      </vt:variant>
      <vt:variant>
        <vt:i4>0</vt:i4>
      </vt:variant>
      <vt:variant>
        <vt:i4>5</vt:i4>
      </vt:variant>
      <vt:variant>
        <vt:lpwstr/>
      </vt:variant>
      <vt:variant>
        <vt:lpwstr>_Toc520187950</vt:lpwstr>
      </vt:variant>
      <vt:variant>
        <vt:i4>1507380</vt:i4>
      </vt:variant>
      <vt:variant>
        <vt:i4>38</vt:i4>
      </vt:variant>
      <vt:variant>
        <vt:i4>0</vt:i4>
      </vt:variant>
      <vt:variant>
        <vt:i4>5</vt:i4>
      </vt:variant>
      <vt:variant>
        <vt:lpwstr/>
      </vt:variant>
      <vt:variant>
        <vt:lpwstr>_Toc520187949</vt:lpwstr>
      </vt:variant>
      <vt:variant>
        <vt:i4>1507380</vt:i4>
      </vt:variant>
      <vt:variant>
        <vt:i4>32</vt:i4>
      </vt:variant>
      <vt:variant>
        <vt:i4>0</vt:i4>
      </vt:variant>
      <vt:variant>
        <vt:i4>5</vt:i4>
      </vt:variant>
      <vt:variant>
        <vt:lpwstr/>
      </vt:variant>
      <vt:variant>
        <vt:lpwstr>_Toc520187948</vt:lpwstr>
      </vt:variant>
      <vt:variant>
        <vt:i4>1507380</vt:i4>
      </vt:variant>
      <vt:variant>
        <vt:i4>26</vt:i4>
      </vt:variant>
      <vt:variant>
        <vt:i4>0</vt:i4>
      </vt:variant>
      <vt:variant>
        <vt:i4>5</vt:i4>
      </vt:variant>
      <vt:variant>
        <vt:lpwstr/>
      </vt:variant>
      <vt:variant>
        <vt:lpwstr>_Toc520187947</vt:lpwstr>
      </vt:variant>
      <vt:variant>
        <vt:i4>1507380</vt:i4>
      </vt:variant>
      <vt:variant>
        <vt:i4>20</vt:i4>
      </vt:variant>
      <vt:variant>
        <vt:i4>0</vt:i4>
      </vt:variant>
      <vt:variant>
        <vt:i4>5</vt:i4>
      </vt:variant>
      <vt:variant>
        <vt:lpwstr/>
      </vt:variant>
      <vt:variant>
        <vt:lpwstr>_Toc520187946</vt:lpwstr>
      </vt:variant>
      <vt:variant>
        <vt:i4>1507380</vt:i4>
      </vt:variant>
      <vt:variant>
        <vt:i4>14</vt:i4>
      </vt:variant>
      <vt:variant>
        <vt:i4>0</vt:i4>
      </vt:variant>
      <vt:variant>
        <vt:i4>5</vt:i4>
      </vt:variant>
      <vt:variant>
        <vt:lpwstr/>
      </vt:variant>
      <vt:variant>
        <vt:lpwstr>_Toc520187945</vt:lpwstr>
      </vt:variant>
      <vt:variant>
        <vt:i4>1507380</vt:i4>
      </vt:variant>
      <vt:variant>
        <vt:i4>8</vt:i4>
      </vt:variant>
      <vt:variant>
        <vt:i4>0</vt:i4>
      </vt:variant>
      <vt:variant>
        <vt:i4>5</vt:i4>
      </vt:variant>
      <vt:variant>
        <vt:lpwstr/>
      </vt:variant>
      <vt:variant>
        <vt:lpwstr>_Toc520187944</vt:lpwstr>
      </vt:variant>
      <vt:variant>
        <vt:i4>1507380</vt:i4>
      </vt:variant>
      <vt:variant>
        <vt:i4>2</vt:i4>
      </vt:variant>
      <vt:variant>
        <vt:i4>0</vt:i4>
      </vt:variant>
      <vt:variant>
        <vt:i4>5</vt:i4>
      </vt:variant>
      <vt:variant>
        <vt:lpwstr/>
      </vt:variant>
      <vt:variant>
        <vt:lpwstr>_Toc520187943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Contract Goods &amp; Services</dc:title>
  <dc:creator>Melville Procurement</dc:creator>
  <cp:lastModifiedBy>Felix Ross</cp:lastModifiedBy>
  <cp:revision>5</cp:revision>
  <cp:lastPrinted>2013-10-31T04:34:00Z</cp:lastPrinted>
  <dcterms:created xsi:type="dcterms:W3CDTF">2020-08-13T04:12:00Z</dcterms:created>
  <dcterms:modified xsi:type="dcterms:W3CDTF">2020-08-14T06:35:00Z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